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Pr>
          <w:rFonts w:ascii="宋体" w:hAnsi="宋体"/>
          <w:b/>
          <w:bCs/>
          <w:w w:val="80"/>
          <w:kern w:val="24"/>
          <w:sz w:val="44"/>
        </w:rPr>
      </w:pPr>
    </w:p>
    <w:p>
      <w:pPr>
        <w:pStyle w:val="2"/>
        <w:rPr>
          <w:b w:val="0"/>
        </w:rPr>
      </w:pPr>
    </w:p>
    <w:p>
      <w:pPr>
        <w:snapToGrid w:val="0"/>
        <w:spacing w:beforeLines="100" w:afterLines="100" w:line="440" w:lineRule="exact"/>
        <w:jc w:val="center"/>
        <w:rPr>
          <w:rFonts w:ascii="宋体" w:hAnsi="宋体"/>
          <w:b/>
          <w:w w:val="80"/>
          <w:sz w:val="44"/>
          <w:szCs w:val="44"/>
        </w:rPr>
      </w:pPr>
      <w:r>
        <w:rPr>
          <w:rFonts w:hint="eastAsia" w:ascii="宋体" w:hAnsi="宋体"/>
          <w:b/>
          <w:w w:val="80"/>
          <w:sz w:val="44"/>
          <w:szCs w:val="44"/>
        </w:rPr>
        <w:t>生产基地厂房及配套用房工程（二期）建设工程</w:t>
      </w:r>
    </w:p>
    <w:p>
      <w:pPr>
        <w:snapToGrid w:val="0"/>
        <w:spacing w:beforeLines="100" w:afterLines="100" w:line="440" w:lineRule="exact"/>
        <w:jc w:val="center"/>
        <w:rPr>
          <w:rFonts w:ascii="宋体" w:hAnsi="宋体"/>
          <w:b/>
          <w:w w:val="80"/>
          <w:sz w:val="44"/>
          <w:szCs w:val="44"/>
        </w:rPr>
      </w:pPr>
      <w:r>
        <w:rPr>
          <w:rFonts w:hint="eastAsia" w:ascii="宋体" w:hAnsi="宋体"/>
          <w:b/>
          <w:w w:val="80"/>
          <w:sz w:val="44"/>
          <w:szCs w:val="44"/>
        </w:rPr>
        <w:t>造价咨询合同</w:t>
      </w:r>
    </w:p>
    <w:p>
      <w:pPr>
        <w:snapToGrid w:val="0"/>
        <w:spacing w:before="360"/>
        <w:jc w:val="center"/>
        <w:rPr>
          <w:rFonts w:ascii="宋体" w:hAnsi="宋体"/>
          <w:sz w:val="48"/>
          <w:szCs w:val="48"/>
        </w:rPr>
      </w:pPr>
    </w:p>
    <w:p>
      <w:pPr>
        <w:snapToGrid w:val="0"/>
        <w:spacing w:before="360"/>
        <w:jc w:val="center"/>
        <w:rPr>
          <w:rFonts w:ascii="宋体" w:hAnsi="宋体"/>
          <w:sz w:val="70"/>
        </w:rPr>
      </w:pPr>
    </w:p>
    <w:p>
      <w:pPr>
        <w:snapToGrid w:val="0"/>
        <w:spacing w:before="360"/>
        <w:jc w:val="center"/>
        <w:rPr>
          <w:rFonts w:ascii="宋体" w:hAnsi="宋体"/>
          <w:sz w:val="70"/>
        </w:rPr>
      </w:pPr>
    </w:p>
    <w:p>
      <w:pPr>
        <w:pStyle w:val="2"/>
      </w:pPr>
    </w:p>
    <w:p>
      <w:pPr>
        <w:ind w:left="1673" w:hanging="1673"/>
      </w:pPr>
    </w:p>
    <w:p>
      <w:pPr>
        <w:spacing w:line="440" w:lineRule="exact"/>
        <w:ind w:left="1674" w:leftChars="397" w:hanging="840" w:hangingChars="350"/>
        <w:jc w:val="left"/>
        <w:rPr>
          <w:rFonts w:ascii="宋体" w:hAnsi="宋体" w:cs="黑体"/>
          <w:w w:val="80"/>
          <w:sz w:val="30"/>
          <w:szCs w:val="30"/>
        </w:rPr>
      </w:pPr>
      <w:r>
        <w:rPr>
          <w:rFonts w:hint="eastAsia" w:ascii="宋体" w:hAnsi="宋体" w:cs="黑体"/>
          <w:w w:val="80"/>
          <w:sz w:val="30"/>
          <w:szCs w:val="30"/>
        </w:rPr>
        <w:t>工程名称：</w:t>
      </w:r>
      <w:r>
        <w:rPr>
          <w:rFonts w:hint="eastAsia" w:ascii="宋体" w:hAnsi="宋体" w:cs="黑体"/>
          <w:w w:val="80"/>
          <w:sz w:val="30"/>
          <w:szCs w:val="30"/>
          <w:u w:val="single"/>
        </w:rPr>
        <w:t>生产基地厂房及配套用房工程（二期）建设工程造价咨询</w:t>
      </w:r>
    </w:p>
    <w:p>
      <w:pPr>
        <w:spacing w:line="440" w:lineRule="exact"/>
        <w:ind w:firstLine="825" w:firstLineChars="344"/>
        <w:jc w:val="left"/>
        <w:rPr>
          <w:rFonts w:ascii="宋体" w:hAnsi="宋体" w:cs="黑体"/>
          <w:w w:val="80"/>
          <w:sz w:val="30"/>
          <w:szCs w:val="30"/>
        </w:rPr>
      </w:pPr>
      <w:r>
        <w:rPr>
          <w:rFonts w:hint="eastAsia" w:ascii="宋体" w:hAnsi="宋体" w:cs="黑体"/>
          <w:w w:val="80"/>
          <w:sz w:val="30"/>
          <w:szCs w:val="30"/>
        </w:rPr>
        <w:t>工程地点</w:t>
      </w:r>
      <w:r>
        <w:rPr>
          <w:rFonts w:ascii="宋体" w:hAnsi="宋体" w:cs="黑体"/>
          <w:w w:val="80"/>
          <w:sz w:val="30"/>
          <w:szCs w:val="30"/>
        </w:rPr>
        <w:t xml:space="preserve">: </w:t>
      </w:r>
      <w:r>
        <w:rPr>
          <w:rFonts w:hint="eastAsia" w:ascii="宋体" w:hAnsi="宋体" w:cs="黑体"/>
          <w:w w:val="80"/>
          <w:sz w:val="30"/>
          <w:szCs w:val="30"/>
          <w:u w:val="single"/>
        </w:rPr>
        <w:t>黄埔区云埔工业区方达路</w:t>
      </w:r>
      <w:r>
        <w:rPr>
          <w:rFonts w:ascii="宋体" w:hAnsi="宋体" w:cs="黑体"/>
          <w:w w:val="80"/>
          <w:sz w:val="30"/>
          <w:szCs w:val="30"/>
          <w:u w:val="single"/>
        </w:rPr>
        <w:t>2</w:t>
      </w:r>
      <w:r>
        <w:rPr>
          <w:rFonts w:hint="eastAsia" w:ascii="宋体" w:hAnsi="宋体" w:cs="黑体"/>
          <w:w w:val="80"/>
          <w:sz w:val="30"/>
          <w:szCs w:val="30"/>
          <w:u w:val="single"/>
        </w:rPr>
        <w:t>号</w:t>
      </w:r>
    </w:p>
    <w:p>
      <w:pPr>
        <w:spacing w:line="440" w:lineRule="exact"/>
        <w:ind w:left="1674" w:leftChars="397" w:hanging="840" w:hangingChars="350"/>
        <w:jc w:val="left"/>
        <w:rPr>
          <w:rFonts w:ascii="宋体" w:hAnsi="宋体" w:cs="黑体"/>
          <w:w w:val="80"/>
          <w:sz w:val="30"/>
          <w:szCs w:val="30"/>
        </w:rPr>
      </w:pPr>
      <w:r>
        <w:rPr>
          <w:rFonts w:hint="eastAsia" w:ascii="宋体" w:hAnsi="宋体" w:cs="黑体"/>
          <w:w w:val="80"/>
          <w:sz w:val="30"/>
          <w:szCs w:val="30"/>
        </w:rPr>
        <w:t>合同编号：</w:t>
      </w:r>
      <w:r>
        <w:rPr>
          <w:rFonts w:ascii="宋体" w:hAnsi="宋体" w:cs="黑体"/>
          <w:w w:val="80"/>
          <w:sz w:val="30"/>
          <w:szCs w:val="30"/>
          <w:u w:val="single"/>
        </w:rPr>
        <w:t>HPSJHT-（2021）004</w:t>
      </w:r>
    </w:p>
    <w:p>
      <w:pPr>
        <w:spacing w:line="440" w:lineRule="exact"/>
        <w:ind w:left="1674" w:leftChars="397" w:hanging="840" w:hangingChars="350"/>
        <w:jc w:val="left"/>
        <w:rPr>
          <w:rFonts w:ascii="宋体" w:hAnsi="宋体" w:cs="黑体"/>
          <w:w w:val="80"/>
          <w:sz w:val="30"/>
          <w:szCs w:val="30"/>
        </w:rPr>
      </w:pPr>
      <w:r>
        <w:rPr>
          <w:rFonts w:hint="eastAsia" w:ascii="宋体" w:hAnsi="宋体" w:cs="黑体"/>
          <w:w w:val="80"/>
          <w:sz w:val="30"/>
          <w:szCs w:val="30"/>
        </w:rPr>
        <w:t>发包人：</w:t>
      </w:r>
      <w:r>
        <w:rPr>
          <w:rFonts w:hint="eastAsia" w:ascii="宋体" w:hAnsi="宋体" w:cs="黑体"/>
          <w:w w:val="80"/>
          <w:sz w:val="30"/>
          <w:szCs w:val="30"/>
          <w:u w:val="single"/>
        </w:rPr>
        <w:t>黑牛食品（广州）有限公司</w:t>
      </w:r>
    </w:p>
    <w:p>
      <w:pPr>
        <w:spacing w:line="440" w:lineRule="exact"/>
        <w:ind w:left="1674" w:leftChars="397" w:hanging="840" w:hangingChars="350"/>
        <w:jc w:val="left"/>
        <w:rPr>
          <w:rFonts w:ascii="宋体" w:hAnsi="宋体" w:cs="黑体"/>
          <w:w w:val="80"/>
          <w:sz w:val="30"/>
          <w:szCs w:val="30"/>
        </w:rPr>
      </w:pPr>
      <w:r>
        <w:rPr>
          <w:rFonts w:hint="eastAsia" w:ascii="宋体" w:hAnsi="宋体" w:cs="黑体"/>
          <w:w w:val="80"/>
          <w:sz w:val="30"/>
          <w:szCs w:val="30"/>
        </w:rPr>
        <w:t>咨询人：</w:t>
      </w:r>
    </w:p>
    <w:p>
      <w:pPr>
        <w:spacing w:line="440" w:lineRule="exact"/>
        <w:ind w:left="1674" w:leftChars="397" w:hanging="840" w:hangingChars="350"/>
        <w:jc w:val="left"/>
        <w:rPr>
          <w:rFonts w:ascii="宋体" w:hAnsi="宋体" w:cs="黑体"/>
          <w:w w:val="80"/>
          <w:sz w:val="30"/>
          <w:szCs w:val="30"/>
        </w:rPr>
      </w:pPr>
      <w:r>
        <w:rPr>
          <w:rFonts w:hint="eastAsia" w:ascii="宋体" w:hAnsi="宋体" w:cs="黑体"/>
          <w:w w:val="80"/>
          <w:sz w:val="30"/>
          <w:szCs w:val="30"/>
        </w:rPr>
        <w:t>签订日期：</w:t>
      </w:r>
    </w:p>
    <w:p>
      <w:pPr>
        <w:jc w:val="center"/>
        <w:rPr>
          <w:rFonts w:ascii="仿宋_GB2312" w:hAnsi="宋体" w:eastAsia="仿宋_GB2312"/>
          <w:b/>
          <w:bCs/>
          <w:w w:val="80"/>
          <w:sz w:val="28"/>
          <w:szCs w:val="28"/>
        </w:rPr>
      </w:pPr>
    </w:p>
    <w:p>
      <w:pPr>
        <w:pStyle w:val="10"/>
        <w:spacing w:before="0" w:beforeAutospacing="0" w:after="0" w:afterAutospacing="0"/>
        <w:jc w:val="center"/>
        <w:rPr>
          <w:b/>
          <w:bCs/>
          <w:w w:val="80"/>
          <w:sz w:val="44"/>
          <w:szCs w:val="18"/>
        </w:rPr>
      </w:pPr>
    </w:p>
    <w:p>
      <w:pPr>
        <w:pStyle w:val="10"/>
        <w:spacing w:before="0" w:beforeAutospacing="0" w:after="0" w:afterAutospacing="0"/>
        <w:jc w:val="center"/>
        <w:rPr>
          <w:w w:val="80"/>
          <w:sz w:val="44"/>
          <w:szCs w:val="18"/>
        </w:rPr>
      </w:pPr>
    </w:p>
    <w:p>
      <w:pPr>
        <w:pStyle w:val="10"/>
        <w:spacing w:before="0" w:beforeAutospacing="0" w:after="0" w:afterAutospacing="0"/>
        <w:jc w:val="center"/>
        <w:rPr>
          <w:w w:val="80"/>
          <w:sz w:val="44"/>
          <w:szCs w:val="18"/>
        </w:rPr>
      </w:pPr>
    </w:p>
    <w:p>
      <w:pPr>
        <w:pStyle w:val="10"/>
        <w:wordWrap w:val="0"/>
        <w:spacing w:before="0" w:beforeAutospacing="0" w:after="0" w:afterAutospacing="0"/>
        <w:ind w:firstLine="630"/>
        <w:jc w:val="right"/>
        <w:rPr>
          <w:w w:val="80"/>
          <w:sz w:val="18"/>
          <w:szCs w:val="18"/>
        </w:rPr>
      </w:pPr>
    </w:p>
    <w:p>
      <w:pPr>
        <w:pStyle w:val="10"/>
        <w:wordWrap w:val="0"/>
        <w:spacing w:before="0" w:beforeAutospacing="0" w:after="0" w:afterAutospacing="0"/>
        <w:ind w:right="360" w:firstLine="630"/>
        <w:jc w:val="right"/>
        <w:rPr>
          <w:w w:val="80"/>
          <w:sz w:val="21"/>
          <w:szCs w:val="21"/>
        </w:rPr>
      </w:pPr>
    </w:p>
    <w:p>
      <w:pPr>
        <w:jc w:val="center"/>
        <w:rPr>
          <w:rFonts w:ascii="宋体" w:cs="宋体"/>
          <w:b/>
          <w:bCs/>
          <w:w w:val="80"/>
          <w:sz w:val="36"/>
          <w:szCs w:val="36"/>
        </w:rPr>
      </w:pPr>
      <w:r>
        <w:rPr>
          <w:rFonts w:hint="eastAsia" w:ascii="宋体" w:cs="宋体"/>
          <w:b/>
          <w:bCs/>
          <w:w w:val="80"/>
          <w:sz w:val="36"/>
          <w:szCs w:val="36"/>
        </w:rPr>
        <w:t>协议书</w:t>
      </w:r>
    </w:p>
    <w:p>
      <w:pPr>
        <w:spacing w:line="400" w:lineRule="exact"/>
        <w:rPr>
          <w:rFonts w:ascii="宋体" w:hAnsi="宋体"/>
          <w:b/>
          <w:w w:val="80"/>
          <w:sz w:val="24"/>
        </w:rPr>
      </w:pPr>
      <w:r>
        <w:rPr>
          <w:rFonts w:hint="eastAsia" w:ascii="宋体" w:hAnsi="宋体"/>
          <w:b/>
          <w:w w:val="80"/>
          <w:sz w:val="24"/>
        </w:rPr>
        <w:t>发包人：黑牛食品（广州）有限公司(以下简称甲方)    统一社会信用代码：</w:t>
      </w:r>
      <w:r>
        <w:rPr>
          <w:rFonts w:ascii="宋体" w:hAnsi="宋体"/>
          <w:b/>
          <w:w w:val="80"/>
          <w:sz w:val="24"/>
        </w:rPr>
        <w:t>91440101583366329Y</w:t>
      </w:r>
    </w:p>
    <w:p>
      <w:pPr>
        <w:spacing w:line="400" w:lineRule="exact"/>
        <w:rPr>
          <w:rFonts w:ascii="宋体" w:hAnsi="宋体"/>
          <w:b/>
          <w:w w:val="80"/>
          <w:sz w:val="24"/>
        </w:rPr>
      </w:pPr>
      <w:r>
        <w:rPr>
          <w:rFonts w:hint="eastAsia" w:ascii="宋体" w:hAnsi="宋体"/>
          <w:b/>
          <w:w w:val="80"/>
          <w:sz w:val="24"/>
        </w:rPr>
        <w:t>咨询人：                        (以下简称乙方)    统一社会信用代码：</w:t>
      </w:r>
    </w:p>
    <w:p>
      <w:pPr>
        <w:spacing w:line="440" w:lineRule="exact"/>
        <w:ind w:firstLine="384" w:firstLineChars="200"/>
        <w:rPr>
          <w:rFonts w:ascii="宋体" w:hAnsi="宋体" w:cs="宋体"/>
          <w:w w:val="80"/>
          <w:sz w:val="24"/>
        </w:rPr>
      </w:pPr>
      <w:r>
        <w:rPr>
          <w:rFonts w:hint="eastAsia" w:ascii="宋体" w:hAnsi="宋体" w:cs="宋体"/>
          <w:w w:val="80"/>
          <w:sz w:val="24"/>
        </w:rPr>
        <w:t>根据《民法典》及国家有关法规规定，甲方委托乙方对生产基地厂房及配套用房工程（二期）建设工程造价咨询，乙方提供工程造价咨询服务，结合本工程的具体情况，为明确责任，协作配合，确保工程质量，经甲乙双方协商一致，签订本合同，共同遵守。</w:t>
      </w:r>
    </w:p>
    <w:p>
      <w:pPr>
        <w:spacing w:line="440" w:lineRule="exact"/>
        <w:ind w:firstLine="386" w:firstLineChars="200"/>
        <w:rPr>
          <w:rFonts w:ascii="宋体" w:hAnsi="宋体" w:cs="宋体"/>
          <w:b/>
          <w:w w:val="80"/>
          <w:sz w:val="24"/>
        </w:rPr>
      </w:pPr>
      <w:r>
        <w:rPr>
          <w:rFonts w:hint="eastAsia" w:ascii="宋体" w:hAnsi="宋体" w:cs="宋体"/>
          <w:b/>
          <w:w w:val="80"/>
          <w:sz w:val="24"/>
        </w:rPr>
        <w:t>一、工程概况</w:t>
      </w:r>
    </w:p>
    <w:p>
      <w:pPr>
        <w:spacing w:line="440" w:lineRule="exact"/>
        <w:ind w:firstLine="384" w:firstLineChars="200"/>
        <w:rPr>
          <w:rFonts w:ascii="宋体" w:hAnsi="宋体" w:cs="宋体"/>
          <w:w w:val="80"/>
          <w:sz w:val="24"/>
        </w:rPr>
      </w:pPr>
      <w:r>
        <w:rPr>
          <w:rFonts w:hint="eastAsia" w:ascii="宋体" w:hAnsi="宋体" w:cs="宋体"/>
          <w:w w:val="80"/>
          <w:sz w:val="24"/>
        </w:rPr>
        <w:t>1.工程名称：</w:t>
      </w:r>
      <w:r>
        <w:rPr>
          <w:rFonts w:hint="eastAsia" w:ascii="宋体" w:hAnsi="宋体" w:cs="宋体"/>
          <w:w w:val="80"/>
          <w:sz w:val="24"/>
          <w:u w:val="single"/>
        </w:rPr>
        <w:t>生产基地厂房及配套用房工程（二期）建设工程造价咨询</w:t>
      </w:r>
    </w:p>
    <w:p>
      <w:pPr>
        <w:spacing w:line="440" w:lineRule="exact"/>
        <w:ind w:firstLine="384" w:firstLineChars="200"/>
        <w:rPr>
          <w:rFonts w:ascii="宋体" w:hAnsi="宋体" w:cs="宋体"/>
          <w:w w:val="80"/>
          <w:sz w:val="24"/>
        </w:rPr>
      </w:pPr>
      <w:r>
        <w:rPr>
          <w:rFonts w:hint="eastAsia" w:ascii="宋体" w:hAnsi="宋体" w:cs="宋体"/>
          <w:w w:val="80"/>
          <w:sz w:val="24"/>
        </w:rPr>
        <w:t>2.工程地点：</w:t>
      </w:r>
      <w:r>
        <w:rPr>
          <w:rFonts w:hint="eastAsia" w:ascii="宋体" w:hAnsi="宋体" w:cs="宋体"/>
          <w:w w:val="80"/>
          <w:sz w:val="24"/>
          <w:u w:val="single"/>
        </w:rPr>
        <w:t>黄埔区云埔工业区方达路</w:t>
      </w:r>
      <w:r>
        <w:rPr>
          <w:rFonts w:ascii="宋体" w:hAnsi="宋体" w:cs="宋体"/>
          <w:w w:val="80"/>
          <w:sz w:val="24"/>
          <w:u w:val="single"/>
        </w:rPr>
        <w:t>2</w:t>
      </w:r>
      <w:r>
        <w:rPr>
          <w:rFonts w:hint="eastAsia" w:ascii="宋体" w:hAnsi="宋体" w:cs="宋体"/>
          <w:w w:val="80"/>
          <w:sz w:val="24"/>
          <w:u w:val="single"/>
        </w:rPr>
        <w:t>号</w:t>
      </w:r>
    </w:p>
    <w:p>
      <w:pPr>
        <w:spacing w:line="440" w:lineRule="exact"/>
        <w:ind w:firstLine="384" w:firstLineChars="200"/>
        <w:rPr>
          <w:rFonts w:ascii="宋体" w:hAnsi="宋体" w:cs="宋体"/>
          <w:w w:val="80"/>
          <w:sz w:val="24"/>
        </w:rPr>
      </w:pPr>
      <w:r>
        <w:rPr>
          <w:rFonts w:hint="eastAsia" w:ascii="宋体" w:hAnsi="宋体" w:cs="宋体"/>
          <w:w w:val="80"/>
          <w:sz w:val="24"/>
        </w:rPr>
        <w:t>3.工程规模：</w:t>
      </w:r>
      <w:r>
        <w:rPr>
          <w:rFonts w:hint="eastAsia" w:ascii="宋体" w:hAnsi="宋体" w:cs="宋体"/>
          <w:w w:val="80"/>
          <w:sz w:val="24"/>
          <w:u w:val="single"/>
        </w:rPr>
        <w:t>二期规划用地面积7540平方米，总计容面积68227平方米（暂定），总建筑面积69738平方米（暂定）。其中4、5号厂房地上12层，建筑总高60米，计容面积59592平方米（暂定），建筑面积60202平方米（暂定）；6号厂房地上9层，建筑总高46.2米，计容面积8620平方米（暂定），建筑面积8760平方米（暂定）；地下设备房地下一层，建筑高度5.2米，计容面积0（暂定），建筑面积681平方米（暂定）；地下设备房梯屋地上一层，建筑高度3.2米，计容面积15平方米（暂定），建筑面积15平方米（暂定）；地下雨水调蓄池地下一层，建筑高度3.2米，计容面积0（暂定），建筑面积80平方米（暂定）。详见发包人提供的施工图。</w:t>
      </w:r>
    </w:p>
    <w:p>
      <w:pPr>
        <w:spacing w:line="440" w:lineRule="exact"/>
        <w:ind w:firstLine="386" w:firstLineChars="200"/>
        <w:rPr>
          <w:rFonts w:ascii="宋体" w:hAnsi="宋体" w:cs="宋体"/>
          <w:b/>
          <w:w w:val="80"/>
          <w:sz w:val="24"/>
        </w:rPr>
      </w:pPr>
      <w:r>
        <w:rPr>
          <w:rFonts w:hint="eastAsia" w:ascii="宋体" w:hAnsi="宋体" w:cs="宋体"/>
          <w:b/>
          <w:w w:val="80"/>
          <w:sz w:val="24"/>
        </w:rPr>
        <w:t>二、本合同依据下列文件签订</w:t>
      </w:r>
    </w:p>
    <w:p>
      <w:pPr>
        <w:spacing w:line="440" w:lineRule="exact"/>
        <w:ind w:firstLine="384" w:firstLineChars="200"/>
        <w:rPr>
          <w:rFonts w:ascii="宋体" w:hAnsi="宋体" w:cs="宋体"/>
          <w:w w:val="80"/>
          <w:sz w:val="24"/>
        </w:rPr>
      </w:pPr>
      <w:r>
        <w:rPr>
          <w:rFonts w:hint="eastAsia" w:ascii="宋体" w:hAnsi="宋体" w:cs="宋体"/>
          <w:w w:val="80"/>
          <w:sz w:val="24"/>
        </w:rPr>
        <w:t>见合同第二部分第二条</w:t>
      </w:r>
    </w:p>
    <w:p>
      <w:pPr>
        <w:spacing w:line="440" w:lineRule="exact"/>
        <w:ind w:firstLine="386" w:firstLineChars="200"/>
        <w:rPr>
          <w:rFonts w:ascii="宋体" w:hAnsi="宋体" w:cs="宋体"/>
          <w:b/>
          <w:w w:val="80"/>
          <w:sz w:val="24"/>
        </w:rPr>
      </w:pPr>
      <w:r>
        <w:rPr>
          <w:rFonts w:hint="eastAsia" w:ascii="宋体" w:hAnsi="宋体" w:cs="宋体"/>
          <w:b/>
          <w:w w:val="80"/>
          <w:sz w:val="24"/>
        </w:rPr>
        <w:t>三、期限：</w:t>
      </w:r>
    </w:p>
    <w:p>
      <w:pPr>
        <w:spacing w:line="440" w:lineRule="exact"/>
        <w:ind w:firstLine="384" w:firstLineChars="200"/>
        <w:rPr>
          <w:rFonts w:ascii="宋体" w:hAnsi="宋体" w:cs="宋体"/>
          <w:w w:val="80"/>
          <w:sz w:val="24"/>
        </w:rPr>
      </w:pPr>
      <w:r>
        <w:rPr>
          <w:rFonts w:hint="eastAsia" w:ascii="宋体" w:hAnsi="宋体" w:cs="宋体"/>
          <w:w w:val="80"/>
          <w:sz w:val="24"/>
        </w:rPr>
        <w:t>咨询期限：</w:t>
      </w:r>
      <w:r>
        <w:rPr>
          <w:rFonts w:ascii="宋体" w:hAnsi="宋体" w:cs="宋体"/>
          <w:w w:val="80"/>
          <w:sz w:val="24"/>
          <w:u w:val="single"/>
        </w:rPr>
        <w:t>15</w:t>
      </w:r>
      <w:r>
        <w:rPr>
          <w:rFonts w:hint="eastAsia" w:ascii="宋体" w:hAnsi="宋体" w:cs="宋体"/>
          <w:w w:val="80"/>
          <w:sz w:val="24"/>
          <w:u w:val="single"/>
        </w:rPr>
        <w:t>个日历天</w:t>
      </w:r>
      <w:r>
        <w:rPr>
          <w:rFonts w:hint="eastAsia" w:ascii="宋体" w:hAnsi="宋体" w:cs="宋体"/>
          <w:w w:val="80"/>
          <w:sz w:val="24"/>
        </w:rPr>
        <w:t>。本合同签署生效后，委托人按照咨询人书面要求提供全套资料（包括施工图等）之日起十五个日历天内完成该工程的造价咨询工作。</w:t>
      </w:r>
    </w:p>
    <w:p>
      <w:pPr>
        <w:spacing w:line="440" w:lineRule="exact"/>
        <w:ind w:firstLine="386" w:firstLineChars="200"/>
        <w:rPr>
          <w:rFonts w:ascii="宋体" w:hAnsi="宋体" w:cs="宋体"/>
          <w:b/>
          <w:w w:val="80"/>
          <w:sz w:val="24"/>
        </w:rPr>
      </w:pPr>
      <w:r>
        <w:rPr>
          <w:rFonts w:hint="eastAsia" w:ascii="宋体" w:hAnsi="宋体" w:cs="宋体"/>
          <w:b/>
          <w:w w:val="80"/>
          <w:sz w:val="24"/>
        </w:rPr>
        <w:t>四、组成本合同的文件</w:t>
      </w:r>
    </w:p>
    <w:p>
      <w:pPr>
        <w:spacing w:line="440" w:lineRule="exact"/>
        <w:ind w:firstLine="384" w:firstLineChars="200"/>
        <w:rPr>
          <w:rFonts w:ascii="宋体" w:hAnsi="宋体" w:cs="宋体"/>
          <w:w w:val="80"/>
          <w:sz w:val="24"/>
        </w:rPr>
      </w:pPr>
      <w:r>
        <w:rPr>
          <w:rFonts w:hint="eastAsia" w:ascii="宋体" w:hAnsi="宋体" w:cs="宋体"/>
          <w:w w:val="80"/>
          <w:sz w:val="24"/>
        </w:rPr>
        <w:t>1.协议书；</w:t>
      </w:r>
    </w:p>
    <w:p>
      <w:pPr>
        <w:spacing w:line="440" w:lineRule="exact"/>
        <w:ind w:firstLine="384" w:firstLineChars="200"/>
        <w:rPr>
          <w:rFonts w:ascii="宋体" w:hAnsi="宋体" w:cs="宋体"/>
          <w:w w:val="80"/>
          <w:sz w:val="24"/>
        </w:rPr>
      </w:pPr>
      <w:r>
        <w:rPr>
          <w:rFonts w:hint="eastAsia" w:ascii="宋体" w:hAnsi="宋体" w:cs="宋体"/>
          <w:w w:val="80"/>
          <w:sz w:val="24"/>
        </w:rPr>
        <w:t>2.建设工程造价咨询合同；</w:t>
      </w:r>
    </w:p>
    <w:p>
      <w:pPr>
        <w:spacing w:line="440" w:lineRule="exact"/>
        <w:ind w:firstLine="384" w:firstLineChars="200"/>
        <w:rPr>
          <w:rFonts w:ascii="宋体" w:hAnsi="宋体" w:cs="宋体"/>
          <w:w w:val="80"/>
          <w:sz w:val="24"/>
        </w:rPr>
      </w:pPr>
      <w:r>
        <w:rPr>
          <w:rFonts w:hint="eastAsia" w:ascii="宋体" w:hAnsi="宋体" w:cs="宋体"/>
          <w:w w:val="80"/>
          <w:sz w:val="24"/>
        </w:rPr>
        <w:t>3.建设工程造价咨询合同标准条件；</w:t>
      </w:r>
    </w:p>
    <w:p>
      <w:pPr>
        <w:spacing w:line="440" w:lineRule="exact"/>
        <w:ind w:firstLine="384" w:firstLineChars="200"/>
        <w:rPr>
          <w:rFonts w:ascii="宋体" w:hAnsi="宋体" w:cs="宋体"/>
          <w:w w:val="80"/>
          <w:sz w:val="24"/>
        </w:rPr>
      </w:pPr>
      <w:r>
        <w:rPr>
          <w:rFonts w:ascii="宋体" w:hAnsi="宋体" w:cs="宋体"/>
          <w:w w:val="80"/>
          <w:sz w:val="24"/>
        </w:rPr>
        <w:t>4.</w:t>
      </w:r>
      <w:r>
        <w:rPr>
          <w:rFonts w:hint="eastAsia" w:ascii="宋体" w:hAnsi="宋体" w:cs="宋体"/>
          <w:w w:val="80"/>
          <w:sz w:val="24"/>
        </w:rPr>
        <w:t>建设工程造价咨询合同专用条件。</w:t>
      </w:r>
    </w:p>
    <w:p>
      <w:pPr>
        <w:spacing w:line="440" w:lineRule="exact"/>
        <w:ind w:firstLine="386" w:firstLineChars="200"/>
        <w:rPr>
          <w:rFonts w:ascii="宋体" w:hAnsi="宋体" w:cs="宋体"/>
          <w:b/>
          <w:w w:val="80"/>
          <w:sz w:val="24"/>
        </w:rPr>
      </w:pPr>
      <w:r>
        <w:rPr>
          <w:rFonts w:hint="eastAsia" w:ascii="宋体" w:hAnsi="宋体" w:cs="宋体"/>
          <w:b/>
          <w:w w:val="80"/>
          <w:sz w:val="24"/>
        </w:rPr>
        <w:t>五、项目咨询负责人</w:t>
      </w:r>
    </w:p>
    <w:p>
      <w:pPr>
        <w:spacing w:line="440" w:lineRule="exact"/>
        <w:ind w:firstLine="384" w:firstLineChars="200"/>
        <w:rPr>
          <w:rFonts w:ascii="宋体" w:hAnsi="宋体" w:cs="宋体"/>
          <w:w w:val="80"/>
          <w:sz w:val="24"/>
        </w:rPr>
      </w:pPr>
      <w:r>
        <w:rPr>
          <w:rFonts w:hint="eastAsia" w:ascii="宋体" w:hAnsi="宋体" w:cs="宋体"/>
          <w:w w:val="80"/>
          <w:sz w:val="24"/>
        </w:rPr>
        <w:t>项目咨询负责人:        ，身份证号码：     ，注册号：     。</w:t>
      </w:r>
    </w:p>
    <w:p>
      <w:pPr>
        <w:spacing w:line="440" w:lineRule="exact"/>
        <w:ind w:firstLine="386" w:firstLineChars="200"/>
        <w:rPr>
          <w:rFonts w:ascii="宋体" w:hAnsi="宋体" w:cs="宋体"/>
          <w:b/>
          <w:w w:val="80"/>
          <w:sz w:val="24"/>
        </w:rPr>
      </w:pPr>
      <w:r>
        <w:rPr>
          <w:rFonts w:hint="eastAsia" w:ascii="宋体" w:hAnsi="宋体" w:cs="宋体"/>
          <w:b/>
          <w:w w:val="80"/>
          <w:sz w:val="24"/>
        </w:rPr>
        <w:t>六、合同价款、支付方式及双方银行账户信息</w:t>
      </w:r>
    </w:p>
    <w:p>
      <w:pPr>
        <w:spacing w:line="440" w:lineRule="exact"/>
        <w:ind w:firstLine="384" w:firstLineChars="200"/>
        <w:rPr>
          <w:rFonts w:ascii="宋体" w:hAnsi="宋体" w:cs="宋体"/>
          <w:w w:val="80"/>
          <w:sz w:val="24"/>
        </w:rPr>
      </w:pPr>
      <w:r>
        <w:rPr>
          <w:rFonts w:hint="eastAsia" w:ascii="宋体" w:hAnsi="宋体" w:cs="宋体"/>
          <w:w w:val="80"/>
          <w:sz w:val="24"/>
        </w:rPr>
        <w:t>1、工程造价咨询费：本工程造价咨询费按</w:t>
      </w:r>
      <w:r>
        <w:rPr>
          <w:rFonts w:hint="eastAsia" w:ascii="宋体" w:hAnsi="宋体" w:cs="宋体"/>
          <w:w w:val="80"/>
          <w:sz w:val="24"/>
          <w:lang w:val="en-US" w:eastAsia="zh-CN"/>
        </w:rPr>
        <w:t>总包</w:t>
      </w:r>
      <w:r>
        <w:rPr>
          <w:rFonts w:hint="eastAsia" w:ascii="宋体" w:hAnsi="宋体" w:cs="宋体"/>
          <w:w w:val="80"/>
          <w:sz w:val="24"/>
        </w:rPr>
        <w:t>工程</w:t>
      </w:r>
      <w:r>
        <w:rPr>
          <w:rFonts w:hint="eastAsia" w:ascii="宋体" w:hAnsi="宋体" w:cs="宋体"/>
          <w:w w:val="80"/>
          <w:sz w:val="24"/>
          <w:lang w:val="en-US" w:eastAsia="zh-CN"/>
        </w:rPr>
        <w:t>合同</w:t>
      </w:r>
      <w:bookmarkStart w:id="0" w:name="_GoBack"/>
      <w:bookmarkEnd w:id="0"/>
      <w:r>
        <w:rPr>
          <w:rFonts w:hint="eastAsia" w:ascii="宋体" w:hAnsi="宋体" w:cs="宋体"/>
          <w:w w:val="80"/>
          <w:sz w:val="24"/>
        </w:rPr>
        <w:t>金额的</w:t>
      </w:r>
      <w:r>
        <w:rPr>
          <w:rFonts w:hint="eastAsia" w:ascii="宋体" w:hAnsi="宋体" w:cs="宋体"/>
          <w:w w:val="80"/>
          <w:sz w:val="24"/>
          <w:u w:val="single"/>
        </w:rPr>
        <w:t xml:space="preserve">   </w:t>
      </w:r>
      <w:r>
        <w:rPr>
          <w:rFonts w:ascii="宋体" w:hAnsi="宋体" w:cs="宋体"/>
          <w:w w:val="80"/>
          <w:sz w:val="24"/>
          <w:u w:val="single"/>
        </w:rPr>
        <w:t>%</w:t>
      </w:r>
      <w:r>
        <w:rPr>
          <w:rFonts w:hint="eastAsia" w:ascii="宋体" w:hAnsi="宋体" w:cs="宋体"/>
          <w:w w:val="80"/>
          <w:sz w:val="24"/>
        </w:rPr>
        <w:t>执行（含税）；</w:t>
      </w:r>
    </w:p>
    <w:p>
      <w:pPr>
        <w:spacing w:line="440" w:lineRule="exact"/>
        <w:ind w:firstLine="384" w:firstLineChars="200"/>
        <w:rPr>
          <w:rFonts w:ascii="宋体" w:hAnsi="宋体" w:cs="宋体"/>
          <w:w w:val="80"/>
          <w:sz w:val="24"/>
        </w:rPr>
      </w:pPr>
      <w:r>
        <w:rPr>
          <w:rFonts w:hint="eastAsia" w:ascii="宋体" w:hAnsi="宋体" w:cs="宋体"/>
          <w:w w:val="80"/>
          <w:sz w:val="24"/>
        </w:rPr>
        <w:t>2、支付方式：</w:t>
      </w:r>
    </w:p>
    <w:p>
      <w:pPr>
        <w:spacing w:line="440" w:lineRule="exact"/>
        <w:ind w:firstLine="384" w:firstLineChars="200"/>
        <w:rPr>
          <w:rFonts w:ascii="宋体" w:hAnsi="宋体" w:cs="宋体"/>
          <w:w w:val="80"/>
          <w:sz w:val="24"/>
        </w:rPr>
      </w:pPr>
      <w:r>
        <w:rPr>
          <w:rFonts w:hint="eastAsia" w:ascii="宋体" w:hAnsi="宋体" w:cs="宋体"/>
          <w:w w:val="80"/>
          <w:sz w:val="24"/>
        </w:rPr>
        <w:t>咨询人出具正式咨询业务报告，经委托人审核通过，与拟签约施工单位核对确认，定标签订总包合同，提供等额增值税专用发票后，委托人在10个工作日内一次性付清。</w:t>
      </w:r>
    </w:p>
    <w:p>
      <w:pPr>
        <w:spacing w:line="440" w:lineRule="exact"/>
        <w:ind w:firstLine="384" w:firstLineChars="200"/>
        <w:rPr>
          <w:rFonts w:ascii="宋体" w:hAnsi="宋体" w:cs="宋体"/>
          <w:w w:val="80"/>
          <w:sz w:val="24"/>
        </w:rPr>
      </w:pPr>
      <w:r>
        <w:rPr>
          <w:rFonts w:hint="eastAsia" w:ascii="宋体" w:hAnsi="宋体" w:cs="宋体"/>
          <w:w w:val="80"/>
          <w:sz w:val="24"/>
        </w:rPr>
        <w:t>3、甲乙双方开票及账户信息</w:t>
      </w:r>
    </w:p>
    <w:p>
      <w:pPr>
        <w:spacing w:line="440" w:lineRule="exact"/>
        <w:ind w:firstLine="384" w:firstLineChars="200"/>
        <w:rPr>
          <w:rFonts w:ascii="宋体" w:hAnsi="宋体" w:cs="宋体"/>
          <w:w w:val="80"/>
          <w:sz w:val="24"/>
        </w:rPr>
      </w:pPr>
      <w:r>
        <w:rPr>
          <w:rFonts w:hint="eastAsia" w:ascii="宋体" w:hAnsi="宋体" w:cs="宋体"/>
          <w:w w:val="80"/>
          <w:sz w:val="24"/>
        </w:rPr>
        <w:t>a.甲方发票信息：</w:t>
      </w:r>
    </w:p>
    <w:p>
      <w:pPr>
        <w:spacing w:line="440" w:lineRule="exact"/>
        <w:ind w:firstLine="384" w:firstLineChars="200"/>
        <w:rPr>
          <w:rFonts w:ascii="宋体" w:hAnsi="宋体" w:cs="宋体"/>
          <w:w w:val="80"/>
          <w:sz w:val="24"/>
        </w:rPr>
      </w:pPr>
      <w:r>
        <w:rPr>
          <w:rFonts w:hint="eastAsia" w:ascii="宋体" w:hAnsi="宋体" w:cs="宋体"/>
          <w:w w:val="80"/>
          <w:sz w:val="24"/>
        </w:rPr>
        <w:t>户名：黑牛食品（广州）有限公司</w:t>
      </w:r>
    </w:p>
    <w:p>
      <w:pPr>
        <w:spacing w:line="440" w:lineRule="exact"/>
        <w:ind w:firstLine="384" w:firstLineChars="200"/>
        <w:rPr>
          <w:rFonts w:ascii="宋体" w:hAnsi="宋体" w:cs="宋体"/>
          <w:w w:val="80"/>
          <w:sz w:val="24"/>
        </w:rPr>
      </w:pPr>
      <w:r>
        <w:rPr>
          <w:rFonts w:hint="eastAsia" w:ascii="宋体" w:hAnsi="宋体" w:cs="宋体"/>
          <w:w w:val="80"/>
          <w:sz w:val="24"/>
        </w:rPr>
        <w:t>开户行：上海浦东发展银行股份有限公司广州开发区支行</w:t>
      </w:r>
    </w:p>
    <w:p>
      <w:pPr>
        <w:spacing w:line="440" w:lineRule="exact"/>
        <w:ind w:firstLine="384" w:firstLineChars="200"/>
        <w:rPr>
          <w:rFonts w:ascii="宋体" w:hAnsi="宋体" w:cs="宋体"/>
          <w:w w:val="80"/>
          <w:sz w:val="24"/>
        </w:rPr>
      </w:pPr>
      <w:r>
        <w:rPr>
          <w:rFonts w:hint="eastAsia" w:ascii="宋体" w:hAnsi="宋体" w:cs="宋体"/>
          <w:w w:val="80"/>
          <w:sz w:val="24"/>
        </w:rPr>
        <w:t>账号：</w:t>
      </w:r>
      <w:r>
        <w:rPr>
          <w:rFonts w:ascii="宋体" w:hAnsi="宋体" w:cs="宋体"/>
          <w:w w:val="80"/>
          <w:sz w:val="24"/>
        </w:rPr>
        <w:t>82210154740001733</w:t>
      </w:r>
    </w:p>
    <w:p>
      <w:pPr>
        <w:spacing w:line="440" w:lineRule="exact"/>
        <w:ind w:firstLine="384" w:firstLineChars="200"/>
        <w:rPr>
          <w:rFonts w:ascii="宋体" w:hAnsi="宋体" w:cs="宋体"/>
          <w:w w:val="80"/>
          <w:sz w:val="24"/>
        </w:rPr>
      </w:pPr>
      <w:r>
        <w:rPr>
          <w:rFonts w:hint="eastAsia" w:ascii="宋体" w:hAnsi="宋体" w:cs="宋体"/>
          <w:w w:val="80"/>
          <w:sz w:val="24"/>
        </w:rPr>
        <w:t>地址和电话：广州市黄埔区云埔工业区埔北路</w:t>
      </w:r>
      <w:r>
        <w:rPr>
          <w:rFonts w:ascii="宋体" w:hAnsi="宋体" w:cs="宋体"/>
          <w:w w:val="80"/>
          <w:sz w:val="24"/>
        </w:rPr>
        <w:t>1号自编3号首层110房 020-66883333</w:t>
      </w:r>
    </w:p>
    <w:p>
      <w:pPr>
        <w:spacing w:line="440" w:lineRule="exact"/>
        <w:ind w:firstLine="384" w:firstLineChars="200"/>
        <w:rPr>
          <w:rFonts w:ascii="宋体" w:hAnsi="宋体" w:cs="宋体"/>
          <w:w w:val="80"/>
          <w:sz w:val="24"/>
        </w:rPr>
      </w:pPr>
      <w:r>
        <w:rPr>
          <w:rFonts w:hint="eastAsia" w:ascii="宋体" w:hAnsi="宋体" w:cs="宋体"/>
          <w:w w:val="80"/>
          <w:sz w:val="24"/>
        </w:rPr>
        <w:t>纳税人识别码：</w:t>
      </w:r>
      <w:r>
        <w:rPr>
          <w:rFonts w:ascii="宋体" w:hAnsi="宋体" w:cs="宋体"/>
          <w:w w:val="80"/>
          <w:sz w:val="24"/>
        </w:rPr>
        <w:t xml:space="preserve">91440101583366329Y </w:t>
      </w:r>
    </w:p>
    <w:p>
      <w:pPr>
        <w:spacing w:line="440" w:lineRule="exact"/>
        <w:ind w:firstLine="384" w:firstLineChars="200"/>
        <w:rPr>
          <w:rFonts w:ascii="宋体" w:hAnsi="宋体" w:cs="宋体"/>
          <w:w w:val="80"/>
          <w:sz w:val="24"/>
        </w:rPr>
      </w:pPr>
      <w:r>
        <w:rPr>
          <w:rFonts w:ascii="宋体" w:hAnsi="宋体" w:cs="宋体"/>
          <w:w w:val="80"/>
          <w:sz w:val="24"/>
        </w:rPr>
        <w:t>b.乙方指定收款账号信息：</w:t>
      </w:r>
    </w:p>
    <w:p>
      <w:pPr>
        <w:spacing w:line="440" w:lineRule="exact"/>
        <w:ind w:firstLine="384" w:firstLineChars="200"/>
        <w:rPr>
          <w:rFonts w:ascii="宋体" w:hAnsi="宋体" w:cs="宋体"/>
          <w:w w:val="80"/>
          <w:sz w:val="24"/>
        </w:rPr>
      </w:pPr>
      <w:r>
        <w:rPr>
          <w:rFonts w:hint="eastAsia" w:ascii="宋体" w:hAnsi="宋体" w:cs="宋体"/>
          <w:w w:val="80"/>
          <w:sz w:val="24"/>
        </w:rPr>
        <w:t>户名：</w:t>
      </w:r>
    </w:p>
    <w:p>
      <w:pPr>
        <w:spacing w:line="440" w:lineRule="exact"/>
        <w:ind w:firstLine="384" w:firstLineChars="200"/>
        <w:rPr>
          <w:rFonts w:ascii="宋体" w:hAnsi="宋体" w:cs="宋体"/>
          <w:w w:val="80"/>
          <w:sz w:val="24"/>
        </w:rPr>
      </w:pPr>
      <w:r>
        <w:rPr>
          <w:rFonts w:hint="eastAsia" w:ascii="宋体" w:hAnsi="宋体" w:cs="宋体"/>
          <w:w w:val="80"/>
          <w:sz w:val="24"/>
        </w:rPr>
        <w:t>开户银行：</w:t>
      </w:r>
    </w:p>
    <w:p>
      <w:pPr>
        <w:spacing w:line="440" w:lineRule="exact"/>
        <w:ind w:firstLine="384" w:firstLineChars="200"/>
        <w:rPr>
          <w:rFonts w:ascii="宋体" w:hAnsi="宋体" w:cs="宋体"/>
          <w:w w:val="80"/>
          <w:sz w:val="24"/>
        </w:rPr>
      </w:pPr>
      <w:r>
        <w:rPr>
          <w:rFonts w:hint="eastAsia" w:ascii="宋体" w:hAnsi="宋体" w:cs="宋体"/>
          <w:w w:val="80"/>
          <w:sz w:val="24"/>
        </w:rPr>
        <w:t>账号：</w:t>
      </w:r>
    </w:p>
    <w:p>
      <w:pPr>
        <w:spacing w:line="440" w:lineRule="exact"/>
        <w:ind w:firstLine="384" w:firstLineChars="200"/>
        <w:rPr>
          <w:rFonts w:ascii="宋体" w:hAnsi="宋体" w:cs="宋体"/>
          <w:w w:val="80"/>
          <w:sz w:val="24"/>
        </w:rPr>
      </w:pPr>
      <w:r>
        <w:rPr>
          <w:rFonts w:hint="eastAsia" w:ascii="宋体" w:hAnsi="宋体" w:cs="宋体"/>
          <w:w w:val="80"/>
          <w:sz w:val="24"/>
        </w:rPr>
        <w:t>地址和电话：</w:t>
      </w:r>
    </w:p>
    <w:p>
      <w:pPr>
        <w:spacing w:line="440" w:lineRule="exact"/>
        <w:ind w:firstLine="384" w:firstLineChars="200"/>
        <w:rPr>
          <w:rFonts w:ascii="宋体" w:hAnsi="宋体" w:cs="宋体"/>
          <w:w w:val="80"/>
          <w:sz w:val="24"/>
        </w:rPr>
      </w:pPr>
      <w:r>
        <w:rPr>
          <w:rFonts w:hint="eastAsia" w:ascii="宋体" w:hAnsi="宋体" w:cs="宋体"/>
          <w:w w:val="80"/>
          <w:sz w:val="24"/>
        </w:rPr>
        <w:t>纳税人识别码：</w:t>
      </w:r>
    </w:p>
    <w:p>
      <w:pPr>
        <w:spacing w:line="440" w:lineRule="exact"/>
        <w:ind w:firstLine="386" w:firstLineChars="200"/>
        <w:rPr>
          <w:rFonts w:ascii="宋体" w:hAnsi="宋体" w:cs="宋体"/>
          <w:b/>
          <w:w w:val="80"/>
          <w:sz w:val="24"/>
        </w:rPr>
      </w:pPr>
      <w:r>
        <w:rPr>
          <w:rFonts w:hint="eastAsia" w:ascii="宋体" w:hAnsi="宋体" w:cs="宋体"/>
          <w:b/>
          <w:w w:val="80"/>
          <w:sz w:val="24"/>
        </w:rPr>
        <w:t>七、合同订立</w:t>
      </w:r>
    </w:p>
    <w:p>
      <w:pPr>
        <w:spacing w:line="440" w:lineRule="exact"/>
        <w:ind w:firstLine="384" w:firstLineChars="200"/>
        <w:rPr>
          <w:rFonts w:ascii="宋体" w:hAnsi="宋体" w:cs="宋体"/>
          <w:w w:val="80"/>
          <w:sz w:val="24"/>
        </w:rPr>
      </w:pPr>
      <w:r>
        <w:rPr>
          <w:rFonts w:hint="eastAsia" w:ascii="宋体" w:hAnsi="宋体" w:cs="宋体"/>
          <w:w w:val="80"/>
          <w:sz w:val="24"/>
        </w:rPr>
        <w:t>1、订立时间：   年  月  日。</w:t>
      </w:r>
    </w:p>
    <w:p>
      <w:pPr>
        <w:spacing w:line="440" w:lineRule="exact"/>
        <w:ind w:firstLine="384" w:firstLineChars="200"/>
        <w:rPr>
          <w:rFonts w:ascii="宋体" w:hAnsi="宋体" w:cs="宋体"/>
          <w:w w:val="80"/>
          <w:sz w:val="24"/>
        </w:rPr>
      </w:pPr>
      <w:r>
        <w:rPr>
          <w:rFonts w:hint="eastAsia" w:ascii="宋体" w:hAnsi="宋体" w:cs="宋体"/>
          <w:w w:val="80"/>
          <w:sz w:val="24"/>
        </w:rPr>
        <w:t>2、订立地点</w:t>
      </w:r>
      <w:r>
        <w:rPr>
          <w:rFonts w:hint="eastAsia" w:ascii="宋体" w:hAnsi="宋体" w:cs="宋体"/>
          <w:b/>
          <w:bCs/>
          <w:w w:val="80"/>
          <w:sz w:val="24"/>
          <w:u w:val="single"/>
        </w:rPr>
        <w:t>广州市黄埔区</w:t>
      </w:r>
      <w:r>
        <w:rPr>
          <w:rFonts w:hint="eastAsia" w:ascii="宋体" w:hAnsi="宋体" w:cs="宋体"/>
          <w:w w:val="80"/>
          <w:sz w:val="24"/>
        </w:rPr>
        <w:t>。</w:t>
      </w:r>
    </w:p>
    <w:p>
      <w:pPr>
        <w:spacing w:line="440" w:lineRule="exact"/>
        <w:ind w:firstLine="384" w:firstLineChars="200"/>
        <w:rPr>
          <w:rFonts w:ascii="宋体" w:hAnsi="宋体" w:cs="宋体"/>
          <w:w w:val="80"/>
          <w:sz w:val="24"/>
        </w:rPr>
      </w:pPr>
      <w:r>
        <w:rPr>
          <w:rFonts w:hint="eastAsia" w:ascii="宋体" w:hAnsi="宋体" w:cs="宋体"/>
          <w:w w:val="80"/>
          <w:sz w:val="24"/>
        </w:rPr>
        <w:t>3、本合同一式</w:t>
      </w:r>
      <w:r>
        <w:rPr>
          <w:rFonts w:hint="eastAsia" w:ascii="宋体" w:hAnsi="宋体" w:cs="宋体"/>
          <w:w w:val="80"/>
          <w:sz w:val="24"/>
          <w:u w:val="single"/>
        </w:rPr>
        <w:t>肆</w:t>
      </w:r>
      <w:r>
        <w:rPr>
          <w:rFonts w:hint="eastAsia" w:ascii="宋体" w:hAnsi="宋体" w:cs="宋体"/>
          <w:w w:val="80"/>
          <w:sz w:val="24"/>
        </w:rPr>
        <w:t>份，双方各执</w:t>
      </w:r>
      <w:r>
        <w:rPr>
          <w:rFonts w:hint="eastAsia" w:ascii="宋体" w:hAnsi="宋体" w:cs="宋体"/>
          <w:w w:val="80"/>
          <w:sz w:val="24"/>
          <w:u w:val="single"/>
        </w:rPr>
        <w:t>贰</w:t>
      </w:r>
      <w:r>
        <w:rPr>
          <w:rFonts w:hint="eastAsia" w:ascii="宋体" w:hAnsi="宋体" w:cs="宋体"/>
          <w:w w:val="80"/>
          <w:sz w:val="24"/>
        </w:rPr>
        <w:t>份，具有同等法律效力。</w:t>
      </w:r>
    </w:p>
    <w:p>
      <w:pPr>
        <w:spacing w:line="400" w:lineRule="exact"/>
        <w:rPr>
          <w:rFonts w:ascii="宋体" w:hAnsi="宋体"/>
          <w:spacing w:val="4"/>
          <w:sz w:val="24"/>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ascii="宋体" w:hAnsi="宋体"/>
          <w:b/>
          <w:w w:val="80"/>
          <w:sz w:val="36"/>
          <w:szCs w:val="36"/>
        </w:rPr>
      </w:pPr>
      <w:r>
        <w:rPr>
          <w:rFonts w:hint="eastAsia" w:ascii="宋体" w:hAnsi="宋体"/>
          <w:b/>
          <w:w w:val="80"/>
          <w:sz w:val="36"/>
          <w:szCs w:val="36"/>
        </w:rPr>
        <w:t>第一部分　建设工程造价咨询合同</w:t>
      </w:r>
    </w:p>
    <w:p>
      <w:pPr>
        <w:spacing w:line="400" w:lineRule="exact"/>
        <w:ind w:left="378" w:leftChars="180" w:firstLine="380" w:firstLineChars="198"/>
        <w:rPr>
          <w:rFonts w:ascii="宋体" w:hAnsi="宋体"/>
          <w:bCs/>
          <w:w w:val="80"/>
          <w:sz w:val="24"/>
        </w:rPr>
      </w:pPr>
      <w:r>
        <w:rPr>
          <w:rFonts w:hint="eastAsia" w:ascii="宋体" w:hAnsi="宋体"/>
          <w:bCs/>
          <w:w w:val="80"/>
          <w:sz w:val="24"/>
        </w:rPr>
        <w:t>甲方</w:t>
      </w:r>
      <w:r>
        <w:rPr>
          <w:rFonts w:hint="eastAsia" w:ascii="宋体" w:hAnsi="宋体"/>
          <w:bCs/>
          <w:w w:val="80"/>
          <w:sz w:val="24"/>
          <w:u w:val="single"/>
        </w:rPr>
        <w:t>黑牛食品（广州）有限公司</w:t>
      </w:r>
      <w:r>
        <w:rPr>
          <w:rFonts w:hint="eastAsia" w:ascii="宋体" w:hAnsi="宋体"/>
          <w:bCs/>
          <w:w w:val="80"/>
          <w:sz w:val="24"/>
        </w:rPr>
        <w:t>（以下简称“委托人”）与乙方（以下简称“咨询人”）经过双方协商一致，签订本合同。</w:t>
      </w:r>
    </w:p>
    <w:p>
      <w:pPr>
        <w:spacing w:line="400" w:lineRule="exact"/>
        <w:ind w:firstLine="386" w:firstLineChars="200"/>
        <w:rPr>
          <w:rFonts w:ascii="宋体" w:hAnsi="宋体"/>
          <w:bCs/>
          <w:w w:val="80"/>
          <w:sz w:val="24"/>
        </w:rPr>
      </w:pPr>
      <w:r>
        <w:rPr>
          <w:rFonts w:hint="eastAsia" w:ascii="宋体" w:hAnsi="宋体"/>
          <w:b/>
          <w:w w:val="80"/>
          <w:sz w:val="24"/>
        </w:rPr>
        <w:t>第一条</w:t>
      </w:r>
      <w:r>
        <w:rPr>
          <w:rFonts w:hint="eastAsia" w:ascii="宋体" w:hAnsi="宋体"/>
          <w:bCs/>
          <w:w w:val="80"/>
          <w:sz w:val="24"/>
        </w:rPr>
        <w:t>委托人委托咨询人为以下项目提供建设工程造价咨询服务：</w:t>
      </w:r>
    </w:p>
    <w:p>
      <w:pPr>
        <w:spacing w:line="400" w:lineRule="exact"/>
        <w:ind w:firstLine="384" w:firstLineChars="200"/>
        <w:rPr>
          <w:rFonts w:ascii="宋体" w:hAnsi="宋体"/>
          <w:bCs/>
          <w:w w:val="80"/>
          <w:sz w:val="24"/>
        </w:rPr>
      </w:pPr>
      <w:r>
        <w:rPr>
          <w:rFonts w:hint="eastAsia" w:ascii="宋体" w:hAnsi="宋体"/>
          <w:bCs/>
          <w:w w:val="80"/>
          <w:sz w:val="24"/>
        </w:rPr>
        <w:t>1．项目名称：</w:t>
      </w:r>
      <w:r>
        <w:rPr>
          <w:rFonts w:hint="eastAsia" w:ascii="宋体" w:hAnsi="宋体"/>
          <w:bCs/>
          <w:w w:val="80"/>
          <w:sz w:val="24"/>
          <w:u w:val="single"/>
        </w:rPr>
        <w:t>生产基地厂房及配套用房工程（二期）建设工程造价咨询</w:t>
      </w:r>
    </w:p>
    <w:p>
      <w:pPr>
        <w:spacing w:line="400" w:lineRule="exact"/>
        <w:ind w:firstLine="384" w:firstLineChars="200"/>
        <w:rPr>
          <w:rFonts w:ascii="宋体" w:hAnsi="宋体"/>
          <w:bCs/>
          <w:w w:val="80"/>
          <w:sz w:val="24"/>
        </w:rPr>
      </w:pPr>
      <w:r>
        <w:rPr>
          <w:rFonts w:hint="eastAsia" w:ascii="宋体" w:hAnsi="宋体"/>
          <w:bCs/>
          <w:w w:val="80"/>
          <w:sz w:val="24"/>
        </w:rPr>
        <w:t>2．服务内容：</w:t>
      </w:r>
      <w:r>
        <w:rPr>
          <w:rFonts w:hint="eastAsia" w:ascii="宋体" w:hAnsi="宋体"/>
          <w:bCs/>
          <w:w w:val="80"/>
          <w:sz w:val="24"/>
          <w:u w:val="single"/>
        </w:rPr>
        <w:t>生产基地厂房及配套用房工程（二期）建设项目施工图纸范围内全部的总包工程施工内容（包括且不限于：结构、建筑、装修、水电等）的造价咨询业务，包括对投标单位的报价进行分析，协助发包人对总包进行定标。</w:t>
      </w:r>
      <w:r>
        <w:rPr>
          <w:rFonts w:hint="eastAsia" w:ascii="宋体" w:hAnsi="宋体"/>
          <w:bCs/>
          <w:w w:val="80"/>
          <w:sz w:val="24"/>
        </w:rPr>
        <w:t xml:space="preserve"> 工程预算咨询等（ 详见：第三部分　建设工程造价咨询合同专用条件 第二条）</w:t>
      </w:r>
    </w:p>
    <w:p>
      <w:pPr>
        <w:spacing w:line="400" w:lineRule="exact"/>
        <w:ind w:firstLine="386" w:firstLineChars="200"/>
        <w:rPr>
          <w:rFonts w:ascii="宋体" w:hAnsi="宋体"/>
          <w:bCs/>
          <w:w w:val="80"/>
          <w:sz w:val="24"/>
        </w:rPr>
      </w:pPr>
      <w:r>
        <w:rPr>
          <w:rFonts w:hint="eastAsia" w:ascii="宋体" w:hAnsi="宋体"/>
          <w:b/>
          <w:w w:val="80"/>
          <w:sz w:val="24"/>
        </w:rPr>
        <w:t>第二条</w:t>
      </w:r>
      <w:r>
        <w:rPr>
          <w:rFonts w:hint="eastAsia" w:ascii="宋体" w:hAnsi="宋体"/>
          <w:bCs/>
          <w:w w:val="80"/>
          <w:sz w:val="24"/>
        </w:rPr>
        <w:t>本合同的措词和用语与所属建设工程造价咨询合同条件及有关附件同义。</w:t>
      </w:r>
    </w:p>
    <w:p>
      <w:pPr>
        <w:spacing w:line="400" w:lineRule="exact"/>
        <w:ind w:firstLine="386" w:firstLineChars="200"/>
        <w:rPr>
          <w:rFonts w:ascii="宋体" w:hAnsi="宋体"/>
          <w:bCs/>
          <w:w w:val="80"/>
          <w:sz w:val="24"/>
        </w:rPr>
      </w:pPr>
      <w:r>
        <w:rPr>
          <w:rFonts w:hint="eastAsia" w:ascii="宋体" w:hAnsi="宋体"/>
          <w:b/>
          <w:w w:val="80"/>
          <w:sz w:val="24"/>
        </w:rPr>
        <w:t>第三条</w:t>
      </w:r>
      <w:r>
        <w:rPr>
          <w:rFonts w:hint="eastAsia" w:ascii="宋体" w:hAnsi="宋体"/>
          <w:bCs/>
          <w:w w:val="80"/>
          <w:sz w:val="24"/>
        </w:rPr>
        <w:t>咨询人同意按照本合同的规定，承担本合同专用条件中议定范围内的建设工程造价咨询业务。</w:t>
      </w:r>
    </w:p>
    <w:p>
      <w:pPr>
        <w:spacing w:line="400" w:lineRule="exact"/>
        <w:ind w:firstLine="386" w:firstLineChars="200"/>
        <w:rPr>
          <w:rFonts w:ascii="宋体" w:hAnsi="宋体"/>
          <w:b/>
          <w:w w:val="80"/>
          <w:sz w:val="28"/>
          <w:szCs w:val="28"/>
        </w:rPr>
      </w:pPr>
      <w:r>
        <w:rPr>
          <w:rFonts w:hint="eastAsia" w:ascii="宋体" w:hAnsi="宋体"/>
          <w:b/>
          <w:w w:val="80"/>
          <w:sz w:val="24"/>
        </w:rPr>
        <w:t>第四条</w:t>
      </w:r>
      <w:r>
        <w:rPr>
          <w:rFonts w:hint="eastAsia" w:ascii="宋体" w:hAnsi="宋体"/>
          <w:bCs/>
          <w:w w:val="80"/>
          <w:sz w:val="24"/>
        </w:rPr>
        <w:t>委托人同意按照本合同规定的期限、方式、币种、额度向咨询人支付酬金。</w:t>
      </w:r>
    </w:p>
    <w:p>
      <w:pPr>
        <w:spacing w:line="400" w:lineRule="exact"/>
        <w:ind w:firstLine="386" w:firstLineChars="200"/>
        <w:rPr>
          <w:rFonts w:ascii="宋体" w:hAnsi="宋体"/>
          <w:b/>
          <w:w w:val="80"/>
          <w:sz w:val="28"/>
          <w:szCs w:val="28"/>
        </w:rPr>
      </w:pPr>
      <w:r>
        <w:rPr>
          <w:rFonts w:hint="eastAsia" w:ascii="宋体" w:hAnsi="宋体"/>
          <w:b/>
          <w:w w:val="80"/>
          <w:sz w:val="24"/>
        </w:rPr>
        <w:t>第五条</w:t>
      </w:r>
      <w:r>
        <w:rPr>
          <w:rFonts w:hint="eastAsia" w:ascii="宋体" w:hAnsi="宋体"/>
          <w:bCs/>
          <w:w w:val="80"/>
          <w:sz w:val="24"/>
        </w:rPr>
        <w:t>本合同自委托人、咨询人签字盖章之日起生效，至委托业务完成并结清委托服务收费后终止。</w:t>
      </w:r>
    </w:p>
    <w:p>
      <w:pPr>
        <w:spacing w:line="400" w:lineRule="exact"/>
        <w:ind w:firstLine="579" w:firstLineChars="200"/>
        <w:jc w:val="center"/>
        <w:rPr>
          <w:rFonts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hint="eastAsia" w:ascii="宋体" w:hAnsi="宋体"/>
          <w:b/>
          <w:w w:val="80"/>
          <w:sz w:val="36"/>
          <w:szCs w:val="36"/>
        </w:rPr>
      </w:pPr>
    </w:p>
    <w:p>
      <w:pPr>
        <w:spacing w:line="400" w:lineRule="exact"/>
        <w:ind w:firstLine="579" w:firstLineChars="200"/>
        <w:jc w:val="center"/>
        <w:rPr>
          <w:rFonts w:ascii="宋体" w:hAnsi="宋体"/>
          <w:b/>
          <w:w w:val="80"/>
          <w:sz w:val="36"/>
          <w:szCs w:val="36"/>
        </w:rPr>
      </w:pPr>
      <w:r>
        <w:rPr>
          <w:rFonts w:hint="eastAsia" w:ascii="宋体" w:hAnsi="宋体"/>
          <w:b/>
          <w:w w:val="80"/>
          <w:sz w:val="36"/>
          <w:szCs w:val="36"/>
        </w:rPr>
        <w:t>第二部分　建设工程造价咨询合同标准条件</w:t>
      </w:r>
    </w:p>
    <w:p>
      <w:pPr>
        <w:spacing w:line="400" w:lineRule="exact"/>
        <w:ind w:firstLine="450" w:firstLineChars="200"/>
        <w:jc w:val="center"/>
        <w:rPr>
          <w:rFonts w:ascii="宋体" w:hAnsi="宋体"/>
          <w:bCs/>
          <w:w w:val="80"/>
          <w:sz w:val="24"/>
        </w:rPr>
      </w:pPr>
      <w:r>
        <w:rPr>
          <w:rFonts w:hint="eastAsia" w:ascii="宋体" w:hAnsi="宋体"/>
          <w:b/>
          <w:w w:val="80"/>
          <w:sz w:val="28"/>
          <w:szCs w:val="28"/>
        </w:rPr>
        <w:t>词语定义、适用语言和法律、法规</w:t>
      </w:r>
    </w:p>
    <w:p>
      <w:pPr>
        <w:spacing w:line="400" w:lineRule="exact"/>
        <w:ind w:firstLine="386" w:firstLineChars="200"/>
        <w:rPr>
          <w:rFonts w:ascii="宋体" w:hAnsi="宋体"/>
          <w:bCs/>
          <w:w w:val="80"/>
          <w:sz w:val="24"/>
        </w:rPr>
      </w:pPr>
      <w:r>
        <w:rPr>
          <w:rFonts w:hint="eastAsia" w:ascii="宋体" w:hAnsi="宋体"/>
          <w:b/>
          <w:w w:val="80"/>
          <w:sz w:val="24"/>
        </w:rPr>
        <w:t>第一条</w:t>
      </w:r>
      <w:r>
        <w:rPr>
          <w:rFonts w:hint="eastAsia" w:ascii="宋体" w:hAnsi="宋体"/>
          <w:bCs/>
          <w:w w:val="80"/>
          <w:sz w:val="24"/>
        </w:rPr>
        <w:t xml:space="preserve"> 下列名词和用语，除上下文另有规定外具有如下含义。</w:t>
      </w:r>
    </w:p>
    <w:p>
      <w:pPr>
        <w:spacing w:line="400" w:lineRule="exact"/>
        <w:ind w:firstLine="384" w:firstLineChars="200"/>
        <w:rPr>
          <w:rFonts w:ascii="宋体" w:hAnsi="宋体"/>
          <w:bCs/>
          <w:w w:val="80"/>
          <w:sz w:val="24"/>
        </w:rPr>
      </w:pPr>
      <w:r>
        <w:rPr>
          <w:rFonts w:hint="eastAsia" w:ascii="宋体" w:hAnsi="宋体"/>
          <w:bCs/>
          <w:w w:val="80"/>
          <w:sz w:val="24"/>
        </w:rPr>
        <w:t>1、“委托人”是指委托建设工程造价咨询业务和聘用工程造价咨询单位的一方，以及其合法继承人。</w:t>
      </w:r>
    </w:p>
    <w:p>
      <w:pPr>
        <w:spacing w:line="400" w:lineRule="exact"/>
        <w:ind w:firstLine="384" w:firstLineChars="200"/>
        <w:rPr>
          <w:rFonts w:ascii="宋体" w:hAnsi="宋体"/>
          <w:bCs/>
          <w:w w:val="80"/>
          <w:sz w:val="24"/>
        </w:rPr>
      </w:pPr>
      <w:r>
        <w:rPr>
          <w:rFonts w:hint="eastAsia" w:ascii="宋体" w:hAnsi="宋体"/>
          <w:bCs/>
          <w:w w:val="80"/>
          <w:sz w:val="24"/>
        </w:rPr>
        <w:t>2、“咨询人”是指承担建设工程造价咨询业务和工程造价咨询责任的一方，以及其合法继承人。</w:t>
      </w:r>
    </w:p>
    <w:p>
      <w:pPr>
        <w:spacing w:line="400" w:lineRule="exact"/>
        <w:ind w:firstLine="384" w:firstLineChars="200"/>
        <w:rPr>
          <w:rFonts w:ascii="宋体" w:hAnsi="宋体"/>
          <w:bCs/>
          <w:w w:val="80"/>
          <w:sz w:val="24"/>
        </w:rPr>
      </w:pPr>
      <w:r>
        <w:rPr>
          <w:rFonts w:hint="eastAsia" w:ascii="宋体" w:hAnsi="宋体"/>
          <w:bCs/>
          <w:w w:val="80"/>
          <w:sz w:val="24"/>
        </w:rPr>
        <w:t>3、“第三人”是指除委托人、咨询人以外与本咨询业务有关的当事人。</w:t>
      </w:r>
    </w:p>
    <w:p>
      <w:pPr>
        <w:spacing w:line="400" w:lineRule="exact"/>
        <w:ind w:firstLine="282" w:firstLineChars="147"/>
        <w:rPr>
          <w:rFonts w:ascii="宋体" w:hAnsi="宋体"/>
          <w:bCs/>
          <w:w w:val="80"/>
          <w:sz w:val="24"/>
        </w:rPr>
      </w:pPr>
      <w:r>
        <w:rPr>
          <w:rFonts w:hint="eastAsia" w:ascii="宋体" w:hAnsi="宋体"/>
          <w:bCs/>
          <w:w w:val="80"/>
          <w:sz w:val="24"/>
        </w:rPr>
        <w:t xml:space="preserve"> 4、“日”是指任何一天零时至第二天零时的时间段。</w:t>
      </w:r>
    </w:p>
    <w:p>
      <w:pPr>
        <w:spacing w:line="400" w:lineRule="exact"/>
        <w:ind w:firstLine="386" w:firstLineChars="200"/>
        <w:rPr>
          <w:rFonts w:ascii="宋体" w:hAnsi="宋体"/>
          <w:bCs/>
          <w:w w:val="80"/>
          <w:sz w:val="24"/>
        </w:rPr>
      </w:pPr>
      <w:r>
        <w:rPr>
          <w:rFonts w:hint="eastAsia" w:ascii="宋体" w:hAnsi="宋体"/>
          <w:b/>
          <w:w w:val="80"/>
          <w:sz w:val="24"/>
        </w:rPr>
        <w:t>第二条</w:t>
      </w:r>
      <w:r>
        <w:rPr>
          <w:rFonts w:hint="eastAsia" w:ascii="宋体" w:hAnsi="宋体"/>
          <w:bCs/>
          <w:w w:val="80"/>
          <w:sz w:val="24"/>
        </w:rPr>
        <w:t xml:space="preserve"> 建设工程造价咨询合同适用的是中国的法律、法规，以及专用条件中议定的部门规章、工程造价有关计价办法和规定或项目所在地的地方法规、地方规章。</w:t>
      </w:r>
    </w:p>
    <w:p>
      <w:pPr>
        <w:spacing w:line="400" w:lineRule="exact"/>
        <w:ind w:firstLine="386" w:firstLineChars="200"/>
        <w:rPr>
          <w:rFonts w:ascii="宋体" w:hAnsi="宋体"/>
          <w:bCs/>
          <w:w w:val="80"/>
          <w:sz w:val="24"/>
        </w:rPr>
      </w:pPr>
      <w:r>
        <w:rPr>
          <w:rFonts w:hint="eastAsia" w:ascii="宋体" w:hAnsi="宋体"/>
          <w:b/>
          <w:w w:val="80"/>
          <w:sz w:val="24"/>
        </w:rPr>
        <w:t>第三条</w:t>
      </w:r>
      <w:r>
        <w:rPr>
          <w:rFonts w:hint="eastAsia" w:ascii="宋体" w:hAnsi="宋体"/>
          <w:bCs/>
          <w:w w:val="80"/>
          <w:sz w:val="24"/>
        </w:rPr>
        <w:t xml:space="preserve"> 建设工程造价咨询合同的书写、解释和说明，以汉语为主导语言。当不同语言文本发生不同解释时，以汉语合同文本为准。</w:t>
      </w:r>
    </w:p>
    <w:p>
      <w:pPr>
        <w:spacing w:line="400" w:lineRule="exact"/>
        <w:ind w:firstLine="450" w:firstLineChars="200"/>
        <w:jc w:val="center"/>
        <w:rPr>
          <w:rFonts w:ascii="宋体" w:hAnsi="宋体"/>
          <w:b/>
          <w:w w:val="80"/>
          <w:sz w:val="28"/>
          <w:szCs w:val="28"/>
        </w:rPr>
      </w:pPr>
      <w:r>
        <w:rPr>
          <w:rFonts w:hint="eastAsia" w:ascii="宋体" w:hAnsi="宋体"/>
          <w:b/>
          <w:w w:val="80"/>
          <w:sz w:val="28"/>
          <w:szCs w:val="28"/>
        </w:rPr>
        <w:t>咨询人的义务</w:t>
      </w:r>
    </w:p>
    <w:p>
      <w:pPr>
        <w:spacing w:line="400" w:lineRule="exact"/>
        <w:ind w:firstLine="386" w:firstLineChars="200"/>
        <w:rPr>
          <w:rFonts w:ascii="宋体" w:hAnsi="宋体"/>
          <w:bCs/>
          <w:w w:val="80"/>
          <w:sz w:val="24"/>
        </w:rPr>
      </w:pPr>
      <w:r>
        <w:rPr>
          <w:rFonts w:hint="eastAsia" w:ascii="宋体" w:hAnsi="宋体"/>
          <w:b/>
          <w:w w:val="80"/>
          <w:sz w:val="24"/>
        </w:rPr>
        <w:t>第四条</w:t>
      </w:r>
      <w:r>
        <w:rPr>
          <w:rFonts w:hint="eastAsia" w:ascii="宋体" w:hAnsi="宋体"/>
          <w:bCs/>
          <w:w w:val="80"/>
          <w:sz w:val="24"/>
        </w:rPr>
        <w:t xml:space="preserve"> 向委托人提供与工程造价咨询业务有关的资料，包括工程造价咨询的资质证书及承担本合同业务的专业人员名单、咨询工作计划等，并按合同专用条件中约定的范围实施咨询业务。</w:t>
      </w:r>
    </w:p>
    <w:p>
      <w:pPr>
        <w:spacing w:line="400" w:lineRule="exact"/>
        <w:ind w:firstLine="386" w:firstLineChars="200"/>
        <w:rPr>
          <w:rFonts w:ascii="宋体" w:hAnsi="宋体"/>
          <w:bCs/>
          <w:w w:val="80"/>
          <w:sz w:val="24"/>
        </w:rPr>
      </w:pPr>
      <w:r>
        <w:rPr>
          <w:rFonts w:hint="eastAsia" w:ascii="宋体" w:hAnsi="宋体"/>
          <w:b/>
          <w:w w:val="80"/>
          <w:sz w:val="24"/>
        </w:rPr>
        <w:t>第五条</w:t>
      </w:r>
      <w:r>
        <w:rPr>
          <w:rFonts w:hint="eastAsia" w:ascii="宋体" w:hAnsi="宋体"/>
          <w:bCs/>
          <w:w w:val="80"/>
          <w:sz w:val="24"/>
        </w:rPr>
        <w:t xml:space="preserve"> 咨询人在履行本合同期间，向委托人提供的服务包括正常服务、附加服务和额外服务。</w:t>
      </w:r>
    </w:p>
    <w:p>
      <w:pPr>
        <w:spacing w:line="400" w:lineRule="exact"/>
        <w:ind w:firstLine="384" w:firstLineChars="200"/>
        <w:rPr>
          <w:rFonts w:ascii="宋体" w:hAnsi="宋体"/>
          <w:bCs/>
          <w:w w:val="80"/>
          <w:sz w:val="24"/>
        </w:rPr>
      </w:pPr>
      <w:r>
        <w:rPr>
          <w:rFonts w:hint="eastAsia" w:ascii="宋体" w:hAnsi="宋体"/>
          <w:bCs/>
          <w:w w:val="80"/>
          <w:sz w:val="24"/>
        </w:rPr>
        <w:t>1、“正常服务”是指双方在专用条件中约定的工程造价咨询工作；</w:t>
      </w:r>
    </w:p>
    <w:p>
      <w:pPr>
        <w:spacing w:line="400" w:lineRule="exact"/>
        <w:ind w:firstLine="384" w:firstLineChars="200"/>
        <w:rPr>
          <w:rFonts w:ascii="宋体" w:hAnsi="宋体"/>
          <w:bCs/>
          <w:w w:val="80"/>
          <w:sz w:val="24"/>
        </w:rPr>
      </w:pPr>
      <w:r>
        <w:rPr>
          <w:rFonts w:hint="eastAsia" w:ascii="宋体" w:hAnsi="宋体"/>
          <w:bCs/>
          <w:w w:val="80"/>
          <w:sz w:val="24"/>
        </w:rPr>
        <w:t>2、“附加服务”是指在“正常服务”以外，经双方书面协议确定的附加服务；</w:t>
      </w:r>
    </w:p>
    <w:p>
      <w:pPr>
        <w:spacing w:line="400" w:lineRule="exact"/>
        <w:ind w:firstLine="384" w:firstLineChars="200"/>
        <w:rPr>
          <w:rFonts w:ascii="宋体" w:hAnsi="宋体"/>
          <w:bCs/>
          <w:w w:val="80"/>
          <w:sz w:val="24"/>
        </w:rPr>
      </w:pPr>
      <w:r>
        <w:rPr>
          <w:rFonts w:hint="eastAsia" w:ascii="宋体" w:hAnsi="宋体"/>
          <w:bCs/>
          <w:w w:val="80"/>
          <w:sz w:val="24"/>
        </w:rPr>
        <w:t>3、“额外服务”是指不属于“正常服务”和“附加服务”，但根据合同标准条件第十三条、第二十条和二十二条的规定，咨询人应增加的额外工作量。</w:t>
      </w:r>
    </w:p>
    <w:p>
      <w:pPr>
        <w:spacing w:line="400" w:lineRule="exact"/>
        <w:ind w:firstLine="386" w:firstLineChars="200"/>
        <w:rPr>
          <w:rFonts w:ascii="宋体" w:hAnsi="宋体"/>
          <w:bCs/>
          <w:w w:val="80"/>
          <w:sz w:val="24"/>
        </w:rPr>
      </w:pPr>
      <w:r>
        <w:rPr>
          <w:rFonts w:hint="eastAsia" w:ascii="宋体" w:hAnsi="宋体"/>
          <w:b/>
          <w:w w:val="80"/>
          <w:sz w:val="24"/>
        </w:rPr>
        <w:t>第六条</w:t>
      </w:r>
      <w:r>
        <w:rPr>
          <w:rFonts w:hint="eastAsia" w:ascii="宋体" w:hAnsi="宋体"/>
          <w:bCs/>
          <w:w w:val="80"/>
          <w:sz w:val="24"/>
        </w:rPr>
        <w:t xml:space="preserve"> 在履行合同期间或合同规定期限内，不得泄露与本合同规定业务活动有关的保密资料。</w:t>
      </w:r>
    </w:p>
    <w:p>
      <w:pPr>
        <w:spacing w:line="400" w:lineRule="exact"/>
        <w:ind w:firstLine="450" w:firstLineChars="200"/>
        <w:jc w:val="center"/>
        <w:rPr>
          <w:rFonts w:ascii="宋体" w:hAnsi="宋体"/>
          <w:b/>
          <w:w w:val="80"/>
          <w:sz w:val="28"/>
          <w:szCs w:val="28"/>
        </w:rPr>
      </w:pPr>
      <w:r>
        <w:rPr>
          <w:rFonts w:hint="eastAsia" w:ascii="宋体" w:hAnsi="宋体"/>
          <w:b/>
          <w:w w:val="80"/>
          <w:sz w:val="28"/>
          <w:szCs w:val="28"/>
        </w:rPr>
        <w:t>委托人的义务</w:t>
      </w:r>
    </w:p>
    <w:p>
      <w:pPr>
        <w:spacing w:line="400" w:lineRule="exact"/>
        <w:ind w:firstLine="386" w:firstLineChars="200"/>
        <w:rPr>
          <w:rFonts w:ascii="宋体" w:hAnsi="宋体"/>
          <w:bCs/>
          <w:w w:val="80"/>
          <w:sz w:val="24"/>
        </w:rPr>
      </w:pPr>
      <w:r>
        <w:rPr>
          <w:rFonts w:hint="eastAsia" w:ascii="宋体" w:hAnsi="宋体"/>
          <w:b/>
          <w:w w:val="80"/>
          <w:sz w:val="24"/>
        </w:rPr>
        <w:t>第七条</w:t>
      </w:r>
      <w:r>
        <w:rPr>
          <w:rFonts w:hint="eastAsia" w:ascii="宋体" w:hAnsi="宋体"/>
          <w:bCs/>
          <w:w w:val="80"/>
          <w:sz w:val="24"/>
        </w:rPr>
        <w:t xml:space="preserve"> 委托人应负责与本建设工程造价咨询业务有关的第三人的协调，为咨询人工作提供外部条件。</w:t>
      </w:r>
    </w:p>
    <w:p>
      <w:pPr>
        <w:spacing w:line="400" w:lineRule="exact"/>
        <w:ind w:firstLine="386" w:firstLineChars="200"/>
        <w:rPr>
          <w:rFonts w:ascii="宋体" w:hAnsi="宋体"/>
          <w:bCs/>
          <w:w w:val="80"/>
          <w:sz w:val="24"/>
        </w:rPr>
      </w:pPr>
      <w:r>
        <w:rPr>
          <w:rFonts w:hint="eastAsia" w:ascii="宋体" w:hAnsi="宋体"/>
          <w:b/>
          <w:w w:val="80"/>
          <w:sz w:val="24"/>
        </w:rPr>
        <w:t>第八条</w:t>
      </w:r>
      <w:r>
        <w:rPr>
          <w:rFonts w:hint="eastAsia" w:ascii="宋体" w:hAnsi="宋体"/>
          <w:bCs/>
          <w:w w:val="80"/>
          <w:sz w:val="24"/>
        </w:rPr>
        <w:t xml:space="preserve"> 委托人应当在约定的时间内，按照咨询人书面要求提供与本项目咨询业务有关的资料。</w:t>
      </w:r>
    </w:p>
    <w:p>
      <w:pPr>
        <w:spacing w:line="400" w:lineRule="exact"/>
        <w:ind w:firstLine="386" w:firstLineChars="200"/>
        <w:rPr>
          <w:rFonts w:ascii="宋体" w:hAnsi="宋体"/>
          <w:bCs/>
          <w:w w:val="80"/>
          <w:sz w:val="24"/>
        </w:rPr>
      </w:pPr>
      <w:r>
        <w:rPr>
          <w:rFonts w:hint="eastAsia" w:ascii="宋体" w:hAnsi="宋体"/>
          <w:b/>
          <w:w w:val="80"/>
          <w:sz w:val="24"/>
        </w:rPr>
        <w:t>第九条</w:t>
      </w:r>
      <w:r>
        <w:rPr>
          <w:rFonts w:hint="eastAsia" w:ascii="宋体" w:hAnsi="宋体"/>
          <w:bCs/>
          <w:w w:val="80"/>
          <w:sz w:val="24"/>
        </w:rPr>
        <w:t xml:space="preserve"> 委托人应当在约定的时间内就咨询人书面提交并要求做出答复的事宜做出书面答复。咨询人要求第三人提供有关资料时，委托人应负责转达及资料转送。</w:t>
      </w:r>
    </w:p>
    <w:p>
      <w:pPr>
        <w:spacing w:line="400" w:lineRule="exact"/>
        <w:ind w:firstLine="386" w:firstLineChars="200"/>
        <w:rPr>
          <w:rFonts w:ascii="宋体" w:hAnsi="宋体"/>
          <w:bCs/>
          <w:w w:val="80"/>
          <w:sz w:val="24"/>
        </w:rPr>
      </w:pPr>
      <w:r>
        <w:rPr>
          <w:rFonts w:hint="eastAsia" w:ascii="宋体" w:hAnsi="宋体"/>
          <w:b/>
          <w:w w:val="80"/>
          <w:sz w:val="24"/>
        </w:rPr>
        <w:t>第十条</w:t>
      </w:r>
      <w:r>
        <w:rPr>
          <w:rFonts w:hint="eastAsia" w:ascii="宋体" w:hAnsi="宋体"/>
          <w:bCs/>
          <w:w w:val="80"/>
          <w:sz w:val="24"/>
        </w:rPr>
        <w:t xml:space="preserve"> 委托人应当授权胜任本咨询业务的代表，负责与咨询人联系。</w:t>
      </w:r>
    </w:p>
    <w:p>
      <w:pPr>
        <w:spacing w:line="400" w:lineRule="exact"/>
        <w:ind w:firstLine="450" w:firstLineChars="200"/>
        <w:jc w:val="center"/>
        <w:rPr>
          <w:rFonts w:ascii="宋体" w:hAnsi="宋体"/>
          <w:b/>
          <w:w w:val="80"/>
          <w:sz w:val="28"/>
          <w:szCs w:val="28"/>
        </w:rPr>
      </w:pPr>
      <w:r>
        <w:rPr>
          <w:rFonts w:hint="eastAsia" w:ascii="宋体" w:hAnsi="宋体"/>
          <w:b/>
          <w:w w:val="80"/>
          <w:sz w:val="28"/>
          <w:szCs w:val="28"/>
        </w:rPr>
        <w:t>咨询人的权利</w:t>
      </w:r>
    </w:p>
    <w:p>
      <w:pPr>
        <w:spacing w:line="400" w:lineRule="exact"/>
        <w:ind w:firstLine="386" w:firstLineChars="200"/>
        <w:rPr>
          <w:rFonts w:ascii="宋体" w:hAnsi="宋体"/>
          <w:bCs/>
          <w:w w:val="80"/>
          <w:sz w:val="24"/>
        </w:rPr>
      </w:pPr>
      <w:r>
        <w:rPr>
          <w:rFonts w:hint="eastAsia" w:ascii="宋体" w:hAnsi="宋体"/>
          <w:b/>
          <w:w w:val="80"/>
          <w:sz w:val="24"/>
        </w:rPr>
        <w:t>第十一条</w:t>
      </w:r>
      <w:r>
        <w:rPr>
          <w:rFonts w:hint="eastAsia" w:ascii="宋体" w:hAnsi="宋体"/>
          <w:bCs/>
          <w:w w:val="80"/>
          <w:sz w:val="24"/>
        </w:rPr>
        <w:t xml:space="preserve"> 委托人在委托的建设工程造价咨询业务范围内，授予咨询人以下权利：</w:t>
      </w:r>
    </w:p>
    <w:p>
      <w:pPr>
        <w:spacing w:line="400" w:lineRule="exact"/>
        <w:ind w:firstLine="384" w:firstLineChars="200"/>
        <w:rPr>
          <w:rFonts w:ascii="宋体" w:hAnsi="宋体"/>
          <w:bCs/>
          <w:w w:val="80"/>
          <w:sz w:val="24"/>
        </w:rPr>
      </w:pPr>
      <w:r>
        <w:rPr>
          <w:rFonts w:hint="eastAsia" w:ascii="宋体" w:hAnsi="宋体"/>
          <w:bCs/>
          <w:w w:val="80"/>
          <w:sz w:val="24"/>
        </w:rPr>
        <w:t>1、咨询人在咨询过程中，如委托人提供的资料不明确时可向委托人提出书面报告。</w:t>
      </w:r>
    </w:p>
    <w:p>
      <w:pPr>
        <w:spacing w:line="400" w:lineRule="exact"/>
        <w:ind w:firstLine="384" w:firstLineChars="200"/>
        <w:rPr>
          <w:rFonts w:ascii="宋体" w:hAnsi="宋体"/>
          <w:bCs/>
          <w:w w:val="80"/>
          <w:sz w:val="24"/>
        </w:rPr>
      </w:pPr>
      <w:r>
        <w:rPr>
          <w:rFonts w:hint="eastAsia" w:ascii="宋体" w:hAnsi="宋体"/>
          <w:bCs/>
          <w:w w:val="80"/>
          <w:sz w:val="24"/>
        </w:rPr>
        <w:t>2、咨询人在咨询过程中，有权对第三人提出与本咨询业务有关的问题进行核对或查问。</w:t>
      </w:r>
    </w:p>
    <w:p>
      <w:pPr>
        <w:spacing w:line="400" w:lineRule="exact"/>
        <w:ind w:firstLine="384" w:firstLineChars="200"/>
        <w:rPr>
          <w:rFonts w:ascii="宋体" w:hAnsi="宋体"/>
          <w:bCs/>
          <w:w w:val="80"/>
          <w:sz w:val="24"/>
        </w:rPr>
      </w:pPr>
      <w:r>
        <w:rPr>
          <w:rFonts w:hint="eastAsia" w:ascii="宋体" w:hAnsi="宋体"/>
          <w:bCs/>
          <w:w w:val="80"/>
          <w:sz w:val="24"/>
        </w:rPr>
        <w:t>3、咨询人在咨询过程中，有到工程现场勘察的权利。</w:t>
      </w:r>
    </w:p>
    <w:p>
      <w:pPr>
        <w:spacing w:line="400" w:lineRule="exact"/>
        <w:ind w:firstLine="450" w:firstLineChars="200"/>
        <w:jc w:val="center"/>
        <w:rPr>
          <w:rFonts w:ascii="宋体" w:hAnsi="宋体"/>
          <w:bCs/>
          <w:w w:val="80"/>
          <w:sz w:val="24"/>
        </w:rPr>
      </w:pPr>
      <w:r>
        <w:rPr>
          <w:rFonts w:hint="eastAsia" w:ascii="宋体" w:hAnsi="宋体"/>
          <w:b/>
          <w:w w:val="80"/>
          <w:sz w:val="28"/>
          <w:szCs w:val="28"/>
        </w:rPr>
        <w:t>委托人的权利</w:t>
      </w:r>
    </w:p>
    <w:p>
      <w:pPr>
        <w:spacing w:line="400" w:lineRule="exact"/>
        <w:ind w:firstLine="386" w:firstLineChars="200"/>
        <w:rPr>
          <w:rFonts w:ascii="宋体" w:hAnsi="宋体"/>
          <w:bCs/>
          <w:w w:val="80"/>
          <w:sz w:val="24"/>
        </w:rPr>
      </w:pPr>
      <w:r>
        <w:rPr>
          <w:rFonts w:hint="eastAsia" w:ascii="宋体" w:hAnsi="宋体"/>
          <w:b/>
          <w:w w:val="80"/>
          <w:sz w:val="24"/>
        </w:rPr>
        <w:t>第十二条</w:t>
      </w:r>
      <w:r>
        <w:rPr>
          <w:rFonts w:hint="eastAsia" w:ascii="宋体" w:hAnsi="宋体"/>
          <w:bCs/>
          <w:w w:val="80"/>
          <w:sz w:val="24"/>
        </w:rPr>
        <w:t xml:space="preserve"> 委托人有下列权利：</w:t>
      </w:r>
    </w:p>
    <w:p>
      <w:pPr>
        <w:spacing w:line="400" w:lineRule="exact"/>
        <w:ind w:firstLine="384" w:firstLineChars="200"/>
        <w:rPr>
          <w:rFonts w:ascii="宋体" w:hAnsi="宋体"/>
          <w:bCs/>
          <w:w w:val="80"/>
          <w:sz w:val="24"/>
        </w:rPr>
      </w:pPr>
      <w:r>
        <w:rPr>
          <w:rFonts w:hint="eastAsia" w:ascii="宋体" w:hAnsi="宋体"/>
          <w:bCs/>
          <w:w w:val="80"/>
          <w:sz w:val="24"/>
        </w:rPr>
        <w:t>1、委托人有权向咨询人询问工作进展情况及相关的内容。</w:t>
      </w:r>
    </w:p>
    <w:p>
      <w:pPr>
        <w:spacing w:line="400" w:lineRule="exact"/>
        <w:ind w:firstLine="384" w:firstLineChars="200"/>
        <w:rPr>
          <w:rFonts w:ascii="宋体" w:hAnsi="宋体"/>
          <w:bCs/>
          <w:w w:val="80"/>
          <w:sz w:val="24"/>
        </w:rPr>
      </w:pPr>
      <w:r>
        <w:rPr>
          <w:rFonts w:hint="eastAsia" w:ascii="宋体" w:hAnsi="宋体"/>
          <w:bCs/>
          <w:w w:val="80"/>
          <w:sz w:val="24"/>
        </w:rPr>
        <w:t>2、委托人有权阐述对具体问题的意见和建议。</w:t>
      </w:r>
    </w:p>
    <w:p>
      <w:pPr>
        <w:spacing w:line="400" w:lineRule="exact"/>
        <w:ind w:firstLine="384" w:firstLineChars="200"/>
        <w:rPr>
          <w:rFonts w:ascii="宋体" w:hAnsi="宋体"/>
          <w:bCs/>
          <w:w w:val="80"/>
          <w:sz w:val="24"/>
        </w:rPr>
      </w:pPr>
      <w:r>
        <w:rPr>
          <w:rFonts w:hint="eastAsia" w:ascii="宋体" w:hAnsi="宋体"/>
          <w:bCs/>
          <w:w w:val="80"/>
          <w:sz w:val="24"/>
        </w:rPr>
        <w:t>3、当委托人认定咨询专业人员不按咨询合同履行其职责，或与第三人串通给委托人造成经济损失的，委托人有权要求更换咨询专业人员，直至终止合同并要求咨询人承担相应的赔偿责任。</w:t>
      </w:r>
    </w:p>
    <w:p>
      <w:pPr>
        <w:spacing w:line="400" w:lineRule="exact"/>
        <w:ind w:firstLine="450" w:firstLineChars="200"/>
        <w:jc w:val="center"/>
        <w:rPr>
          <w:rFonts w:ascii="宋体" w:hAnsi="宋体"/>
          <w:bCs/>
          <w:w w:val="80"/>
          <w:sz w:val="24"/>
        </w:rPr>
      </w:pPr>
      <w:r>
        <w:rPr>
          <w:rFonts w:hint="eastAsia" w:ascii="宋体" w:hAnsi="宋体"/>
          <w:b/>
          <w:w w:val="80"/>
          <w:sz w:val="28"/>
          <w:szCs w:val="28"/>
        </w:rPr>
        <w:t>咨询人的责任</w:t>
      </w:r>
    </w:p>
    <w:p>
      <w:pPr>
        <w:spacing w:line="400" w:lineRule="exact"/>
        <w:ind w:firstLine="386" w:firstLineChars="200"/>
        <w:rPr>
          <w:rFonts w:ascii="宋体" w:hAnsi="宋体"/>
          <w:bCs/>
          <w:w w:val="80"/>
          <w:sz w:val="24"/>
        </w:rPr>
      </w:pPr>
      <w:r>
        <w:rPr>
          <w:rFonts w:hint="eastAsia" w:ascii="宋体" w:hAnsi="宋体"/>
          <w:b/>
          <w:w w:val="80"/>
          <w:sz w:val="24"/>
        </w:rPr>
        <w:t>第十三条</w:t>
      </w:r>
      <w:r>
        <w:rPr>
          <w:rFonts w:hint="eastAsia" w:ascii="宋体" w:hAnsi="宋体"/>
          <w:bCs/>
          <w:w w:val="80"/>
          <w:sz w:val="24"/>
        </w:rPr>
        <w:t xml:space="preserve"> 咨询人的责任期即建设工程造价咨询合同有效期，如因非咨询人的责任造成进度的推迟或延误而超过约定的日期，双方应进一步约定相应延长合同有效期。</w:t>
      </w:r>
    </w:p>
    <w:p>
      <w:pPr>
        <w:spacing w:line="400" w:lineRule="exact"/>
        <w:ind w:firstLine="386" w:firstLineChars="200"/>
        <w:rPr>
          <w:rFonts w:ascii="宋体" w:hAnsi="宋体"/>
          <w:bCs/>
          <w:w w:val="80"/>
          <w:sz w:val="24"/>
        </w:rPr>
      </w:pPr>
      <w:r>
        <w:rPr>
          <w:rFonts w:hint="eastAsia" w:ascii="宋体" w:hAnsi="宋体"/>
          <w:b/>
          <w:w w:val="80"/>
          <w:sz w:val="24"/>
        </w:rPr>
        <w:t>第十四条</w:t>
      </w:r>
      <w:r>
        <w:rPr>
          <w:rFonts w:hint="eastAsia" w:ascii="宋体" w:hAnsi="宋体"/>
          <w:bCs/>
          <w:w w:val="80"/>
          <w:sz w:val="24"/>
        </w:rPr>
        <w:t xml:space="preserve"> 咨询人对委托人或第三人所提出的问题不能及时核对或答复，导致合同不能全部或部分履行，咨询人应承担责任。</w:t>
      </w:r>
    </w:p>
    <w:p>
      <w:pPr>
        <w:spacing w:line="400" w:lineRule="exact"/>
        <w:ind w:firstLine="450" w:firstLineChars="200"/>
        <w:jc w:val="center"/>
        <w:rPr>
          <w:rFonts w:ascii="宋体" w:hAnsi="宋体"/>
          <w:b/>
          <w:w w:val="80"/>
          <w:sz w:val="28"/>
          <w:szCs w:val="28"/>
        </w:rPr>
      </w:pPr>
      <w:r>
        <w:rPr>
          <w:rFonts w:hint="eastAsia" w:ascii="宋体" w:hAnsi="宋体"/>
          <w:b/>
          <w:w w:val="80"/>
          <w:sz w:val="28"/>
          <w:szCs w:val="28"/>
        </w:rPr>
        <w:t>委托人的责任</w:t>
      </w:r>
    </w:p>
    <w:p>
      <w:pPr>
        <w:spacing w:line="400" w:lineRule="exact"/>
        <w:ind w:firstLine="386" w:firstLineChars="200"/>
        <w:rPr>
          <w:rFonts w:ascii="宋体" w:hAnsi="宋体"/>
          <w:bCs/>
          <w:w w:val="80"/>
          <w:sz w:val="24"/>
        </w:rPr>
      </w:pPr>
      <w:r>
        <w:rPr>
          <w:rFonts w:hint="eastAsia" w:ascii="宋体" w:hAnsi="宋体"/>
          <w:b/>
          <w:w w:val="80"/>
          <w:sz w:val="24"/>
        </w:rPr>
        <w:t>第十五条</w:t>
      </w:r>
      <w:r>
        <w:rPr>
          <w:rFonts w:hint="eastAsia" w:ascii="宋体" w:hAnsi="宋体"/>
          <w:bCs/>
          <w:w w:val="80"/>
          <w:sz w:val="24"/>
        </w:rPr>
        <w:t xml:space="preserve"> 委托人应当履行建设工程造价咨询合同约定的义务，如有违反则应当承担违约责任。</w:t>
      </w:r>
    </w:p>
    <w:p>
      <w:pPr>
        <w:spacing w:line="400" w:lineRule="exact"/>
        <w:ind w:firstLine="450" w:firstLineChars="200"/>
        <w:jc w:val="center"/>
        <w:rPr>
          <w:rFonts w:ascii="宋体" w:hAnsi="宋体"/>
          <w:b/>
          <w:w w:val="80"/>
          <w:sz w:val="28"/>
          <w:szCs w:val="28"/>
        </w:rPr>
      </w:pPr>
    </w:p>
    <w:p>
      <w:pPr>
        <w:spacing w:line="400" w:lineRule="exact"/>
        <w:ind w:firstLine="450" w:firstLineChars="200"/>
        <w:jc w:val="center"/>
        <w:rPr>
          <w:rFonts w:ascii="宋体" w:hAnsi="宋体"/>
          <w:b/>
          <w:w w:val="80"/>
          <w:sz w:val="28"/>
          <w:szCs w:val="28"/>
        </w:rPr>
      </w:pPr>
      <w:r>
        <w:rPr>
          <w:rFonts w:hint="eastAsia" w:ascii="宋体" w:hAnsi="宋体"/>
          <w:b/>
          <w:w w:val="80"/>
          <w:sz w:val="28"/>
          <w:szCs w:val="28"/>
        </w:rPr>
        <w:t>合同生效，变更与终止</w:t>
      </w:r>
    </w:p>
    <w:p>
      <w:pPr>
        <w:spacing w:line="400" w:lineRule="exact"/>
        <w:ind w:firstLine="386" w:firstLineChars="200"/>
        <w:rPr>
          <w:rFonts w:ascii="宋体" w:hAnsi="宋体"/>
          <w:bCs/>
          <w:w w:val="80"/>
          <w:sz w:val="24"/>
        </w:rPr>
      </w:pPr>
      <w:r>
        <w:rPr>
          <w:rFonts w:hint="eastAsia" w:ascii="宋体" w:hAnsi="宋体"/>
          <w:b/>
          <w:w w:val="80"/>
          <w:sz w:val="24"/>
        </w:rPr>
        <w:t>第十六条</w:t>
      </w:r>
      <w:r>
        <w:rPr>
          <w:rFonts w:hint="eastAsia" w:ascii="宋体" w:hAnsi="宋体"/>
          <w:bCs/>
          <w:w w:val="80"/>
          <w:sz w:val="24"/>
        </w:rPr>
        <w:t xml:space="preserve"> 本合同自双方签字盖章之日起生效。</w:t>
      </w:r>
    </w:p>
    <w:p>
      <w:pPr>
        <w:spacing w:line="400" w:lineRule="exact"/>
        <w:ind w:firstLine="386" w:firstLineChars="200"/>
        <w:rPr>
          <w:rFonts w:ascii="宋体" w:hAnsi="宋体"/>
          <w:bCs/>
          <w:w w:val="80"/>
          <w:sz w:val="24"/>
        </w:rPr>
      </w:pPr>
      <w:r>
        <w:rPr>
          <w:rFonts w:hint="eastAsia" w:ascii="宋体" w:hAnsi="宋体"/>
          <w:b/>
          <w:w w:val="80"/>
          <w:sz w:val="24"/>
        </w:rPr>
        <w:t>第十七条</w:t>
      </w:r>
      <w:r>
        <w:rPr>
          <w:rFonts w:hint="eastAsia" w:ascii="宋体" w:hAnsi="宋体"/>
          <w:bCs/>
          <w:w w:val="80"/>
          <w:sz w:val="24"/>
        </w:rPr>
        <w:t xml:space="preserve">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spacing w:line="400" w:lineRule="exact"/>
        <w:ind w:firstLine="386" w:firstLineChars="200"/>
        <w:rPr>
          <w:rFonts w:ascii="宋体" w:hAnsi="宋体"/>
          <w:bCs/>
          <w:w w:val="80"/>
          <w:sz w:val="24"/>
        </w:rPr>
      </w:pPr>
      <w:r>
        <w:rPr>
          <w:rFonts w:hint="eastAsia" w:ascii="宋体" w:hAnsi="宋体"/>
          <w:b/>
          <w:w w:val="80"/>
          <w:sz w:val="24"/>
        </w:rPr>
        <w:t>第十八条</w:t>
      </w:r>
      <w:r>
        <w:rPr>
          <w:rFonts w:hint="eastAsia" w:ascii="宋体" w:hAnsi="宋体"/>
          <w:bCs/>
          <w:w w:val="80"/>
          <w:sz w:val="24"/>
        </w:rPr>
        <w:t xml:space="preserve"> 当事人一方要求变更或解除合同时，则应当提前14天通知对方；因变更或解除合同使一方遭受损失的，应由责任方负责赔偿。</w:t>
      </w:r>
    </w:p>
    <w:p>
      <w:pPr>
        <w:spacing w:line="400" w:lineRule="exact"/>
        <w:ind w:firstLine="386" w:firstLineChars="200"/>
        <w:rPr>
          <w:rFonts w:ascii="宋体" w:hAnsi="宋体"/>
          <w:bCs/>
          <w:w w:val="80"/>
          <w:sz w:val="24"/>
        </w:rPr>
      </w:pPr>
      <w:r>
        <w:rPr>
          <w:rFonts w:hint="eastAsia" w:ascii="宋体" w:hAnsi="宋体"/>
          <w:b/>
          <w:w w:val="80"/>
          <w:sz w:val="24"/>
        </w:rPr>
        <w:t>第十九条</w:t>
      </w:r>
      <w:r>
        <w:rPr>
          <w:rFonts w:hint="eastAsia" w:ascii="宋体" w:hAnsi="宋体"/>
          <w:bCs/>
          <w:w w:val="80"/>
          <w:sz w:val="24"/>
        </w:rPr>
        <w:t xml:space="preserve"> 咨询人由于非自身原因暂停或终止执行建设工程造价咨询业务，由此而增加的恢复执行建设工程造价咨询业务的工作，应视为额外服务，有权得到额外的时间和酬金。</w:t>
      </w:r>
    </w:p>
    <w:p>
      <w:pPr>
        <w:spacing w:line="400" w:lineRule="exact"/>
        <w:ind w:firstLine="386" w:firstLineChars="200"/>
        <w:rPr>
          <w:rFonts w:ascii="宋体" w:hAnsi="宋体"/>
          <w:bCs/>
          <w:w w:val="80"/>
          <w:sz w:val="24"/>
        </w:rPr>
      </w:pPr>
      <w:r>
        <w:rPr>
          <w:rFonts w:hint="eastAsia" w:ascii="宋体" w:hAnsi="宋体"/>
          <w:b/>
          <w:w w:val="80"/>
          <w:sz w:val="24"/>
        </w:rPr>
        <w:t>第二十条</w:t>
      </w:r>
      <w:r>
        <w:rPr>
          <w:rFonts w:hint="eastAsia" w:ascii="宋体" w:hAnsi="宋体"/>
          <w:bCs/>
          <w:w w:val="80"/>
          <w:sz w:val="24"/>
        </w:rPr>
        <w:t xml:space="preserve"> 变更或解除合同的通知或协议应当采取书面形式，新的协议未达成之前，原合同仍然有效。</w:t>
      </w:r>
    </w:p>
    <w:p>
      <w:pPr>
        <w:spacing w:line="400" w:lineRule="exact"/>
        <w:ind w:firstLine="384" w:firstLineChars="200"/>
        <w:rPr>
          <w:rFonts w:ascii="宋体" w:hAnsi="宋体"/>
          <w:bCs/>
          <w:w w:val="80"/>
          <w:sz w:val="24"/>
        </w:rPr>
      </w:pPr>
    </w:p>
    <w:p>
      <w:pPr>
        <w:spacing w:line="400" w:lineRule="exact"/>
        <w:ind w:firstLine="450" w:firstLineChars="200"/>
        <w:jc w:val="center"/>
        <w:rPr>
          <w:rFonts w:ascii="宋体" w:hAnsi="宋体"/>
          <w:b/>
          <w:w w:val="80"/>
          <w:sz w:val="28"/>
          <w:szCs w:val="28"/>
        </w:rPr>
      </w:pPr>
      <w:r>
        <w:rPr>
          <w:rFonts w:hint="eastAsia" w:ascii="宋体" w:hAnsi="宋体"/>
          <w:b/>
          <w:w w:val="80"/>
          <w:sz w:val="28"/>
          <w:szCs w:val="28"/>
        </w:rPr>
        <w:t>咨询业务的酬金</w:t>
      </w:r>
    </w:p>
    <w:p>
      <w:pPr>
        <w:spacing w:line="400" w:lineRule="exact"/>
        <w:ind w:firstLine="386" w:firstLineChars="200"/>
        <w:rPr>
          <w:rFonts w:ascii="宋体" w:hAnsi="宋体"/>
          <w:bCs/>
          <w:w w:val="80"/>
          <w:sz w:val="24"/>
        </w:rPr>
      </w:pPr>
      <w:r>
        <w:rPr>
          <w:rFonts w:hint="eastAsia" w:ascii="宋体" w:hAnsi="宋体"/>
          <w:b/>
          <w:w w:val="80"/>
          <w:sz w:val="24"/>
        </w:rPr>
        <w:t>第二十一条</w:t>
      </w:r>
      <w:r>
        <w:rPr>
          <w:rFonts w:hint="eastAsia" w:ascii="宋体" w:hAnsi="宋体"/>
          <w:bCs/>
          <w:w w:val="80"/>
          <w:sz w:val="24"/>
        </w:rPr>
        <w:t xml:space="preserve"> 正常的建设工程造价咨询业务，附加工作和额外工作的酬金，按照建设工程造价咨询合同专用条件约定的方法计取，并按约定的时间和数额支付。</w:t>
      </w:r>
    </w:p>
    <w:p>
      <w:pPr>
        <w:spacing w:line="400" w:lineRule="exact"/>
        <w:ind w:firstLine="386" w:firstLineChars="200"/>
        <w:rPr>
          <w:rFonts w:ascii="宋体" w:hAnsi="宋体"/>
          <w:bCs/>
          <w:w w:val="80"/>
          <w:sz w:val="24"/>
        </w:rPr>
      </w:pPr>
      <w:r>
        <w:rPr>
          <w:rFonts w:hint="eastAsia" w:ascii="宋体" w:hAnsi="宋体"/>
          <w:b/>
          <w:w w:val="80"/>
          <w:sz w:val="24"/>
        </w:rPr>
        <w:t>第二十二条</w:t>
      </w:r>
      <w:r>
        <w:rPr>
          <w:rFonts w:hint="eastAsia" w:ascii="宋体" w:hAnsi="宋体"/>
          <w:bCs/>
          <w:w w:val="80"/>
          <w:sz w:val="24"/>
        </w:rPr>
        <w:t xml:space="preserve"> 委托人应在规定的支付期限内支付建设工程造价咨询酬金。</w:t>
      </w:r>
    </w:p>
    <w:p>
      <w:pPr>
        <w:spacing w:line="400" w:lineRule="exact"/>
        <w:ind w:firstLine="386" w:firstLineChars="200"/>
        <w:rPr>
          <w:rFonts w:ascii="宋体" w:hAnsi="宋体"/>
          <w:bCs/>
          <w:w w:val="80"/>
          <w:sz w:val="24"/>
        </w:rPr>
      </w:pPr>
      <w:r>
        <w:rPr>
          <w:rFonts w:hint="eastAsia" w:ascii="宋体" w:hAnsi="宋体"/>
          <w:b/>
          <w:w w:val="80"/>
          <w:sz w:val="24"/>
        </w:rPr>
        <w:t>第二十三条</w:t>
      </w:r>
      <w:r>
        <w:rPr>
          <w:rFonts w:hint="eastAsia" w:ascii="宋体" w:hAnsi="宋体"/>
          <w:bCs/>
          <w:w w:val="80"/>
          <w:sz w:val="24"/>
        </w:rPr>
        <w:t xml:space="preserve"> 支付建设工程造价咨询酬金所采取的货币币种、汇率由合同专用条件约定。</w:t>
      </w:r>
    </w:p>
    <w:p>
      <w:pPr>
        <w:spacing w:line="400" w:lineRule="exact"/>
        <w:ind w:firstLine="384" w:firstLineChars="200"/>
        <w:rPr>
          <w:rFonts w:ascii="宋体" w:hAnsi="宋体"/>
          <w:bCs/>
          <w:w w:val="80"/>
          <w:sz w:val="24"/>
        </w:rPr>
      </w:pPr>
    </w:p>
    <w:p>
      <w:pPr>
        <w:spacing w:line="400" w:lineRule="exact"/>
        <w:ind w:firstLine="450" w:firstLineChars="200"/>
        <w:jc w:val="center"/>
        <w:rPr>
          <w:rFonts w:ascii="宋体" w:hAnsi="宋体"/>
          <w:bCs/>
          <w:w w:val="80"/>
          <w:sz w:val="24"/>
        </w:rPr>
      </w:pPr>
      <w:r>
        <w:rPr>
          <w:rFonts w:hint="eastAsia" w:ascii="宋体" w:hAnsi="宋体"/>
          <w:b/>
          <w:w w:val="80"/>
          <w:sz w:val="28"/>
          <w:szCs w:val="28"/>
        </w:rPr>
        <w:t>其　　 他</w:t>
      </w:r>
    </w:p>
    <w:p>
      <w:pPr>
        <w:spacing w:line="400" w:lineRule="exact"/>
        <w:ind w:firstLine="386" w:firstLineChars="200"/>
        <w:rPr>
          <w:rFonts w:ascii="宋体" w:hAnsi="宋体"/>
          <w:bCs/>
          <w:w w:val="80"/>
          <w:sz w:val="24"/>
        </w:rPr>
      </w:pPr>
      <w:r>
        <w:rPr>
          <w:rFonts w:hint="eastAsia" w:ascii="宋体" w:hAnsi="宋体"/>
          <w:b/>
          <w:w w:val="80"/>
          <w:sz w:val="24"/>
        </w:rPr>
        <w:t>第二十四条</w:t>
      </w:r>
      <w:r>
        <w:rPr>
          <w:rFonts w:hint="eastAsia" w:ascii="宋体" w:hAnsi="宋体"/>
          <w:bCs/>
          <w:w w:val="80"/>
          <w:sz w:val="24"/>
        </w:rPr>
        <w:t xml:space="preserve"> 咨询人如需外聘专家协助，在委托的建设工程造价咨询业务范围内其费用由咨询人承担；在委托的建设工程造价咨询业务范围以外经委托人认可其费用由委托人承担。</w:t>
      </w:r>
    </w:p>
    <w:p>
      <w:pPr>
        <w:spacing w:line="400" w:lineRule="exact"/>
        <w:ind w:firstLine="386" w:firstLineChars="200"/>
        <w:rPr>
          <w:rFonts w:ascii="宋体" w:hAnsi="宋体"/>
          <w:bCs/>
          <w:w w:val="80"/>
          <w:sz w:val="24"/>
        </w:rPr>
      </w:pPr>
      <w:r>
        <w:rPr>
          <w:rFonts w:hint="eastAsia" w:ascii="宋体" w:hAnsi="宋体"/>
          <w:b/>
          <w:w w:val="80"/>
          <w:sz w:val="24"/>
        </w:rPr>
        <w:t>第二十五条</w:t>
      </w:r>
      <w:r>
        <w:rPr>
          <w:rFonts w:hint="eastAsia" w:ascii="宋体" w:hAnsi="宋体"/>
          <w:bCs/>
          <w:w w:val="80"/>
          <w:sz w:val="24"/>
        </w:rPr>
        <w:t xml:space="preserve">  未经对方的书面同意，各方均不得转让合同约定的权利和义务。</w:t>
      </w:r>
    </w:p>
    <w:p>
      <w:pPr>
        <w:spacing w:line="400" w:lineRule="exact"/>
        <w:ind w:firstLine="386" w:firstLineChars="200"/>
        <w:rPr>
          <w:rFonts w:ascii="宋体" w:hAnsi="宋体"/>
          <w:bCs/>
          <w:w w:val="80"/>
          <w:sz w:val="24"/>
        </w:rPr>
      </w:pPr>
      <w:r>
        <w:rPr>
          <w:rFonts w:hint="eastAsia" w:ascii="宋体" w:hAnsi="宋体"/>
          <w:b/>
          <w:w w:val="80"/>
          <w:sz w:val="24"/>
        </w:rPr>
        <w:t>第二十六条</w:t>
      </w:r>
      <w:r>
        <w:rPr>
          <w:rFonts w:hint="eastAsia" w:ascii="宋体" w:hAnsi="宋体"/>
          <w:bCs/>
          <w:w w:val="80"/>
          <w:sz w:val="24"/>
        </w:rPr>
        <w:t xml:space="preserve"> 除委托人书面同意外，咨询人及咨询专业人员不应接受建设工程造价咨询合同约定以外的与工程造价咨询项目有关的任何报酬。</w:t>
      </w:r>
    </w:p>
    <w:p>
      <w:pPr>
        <w:spacing w:line="400" w:lineRule="exact"/>
        <w:ind w:firstLine="384" w:firstLineChars="200"/>
        <w:rPr>
          <w:rFonts w:ascii="宋体" w:hAnsi="宋体"/>
          <w:bCs/>
          <w:w w:val="80"/>
          <w:sz w:val="24"/>
        </w:rPr>
      </w:pPr>
      <w:r>
        <w:rPr>
          <w:rFonts w:hint="eastAsia" w:ascii="宋体" w:hAnsi="宋体"/>
          <w:bCs/>
          <w:w w:val="80"/>
          <w:sz w:val="24"/>
        </w:rPr>
        <w:t>咨询人不得参与可能与合同规定的与委托人利益相冲突的任何活动。</w:t>
      </w:r>
    </w:p>
    <w:p>
      <w:pPr>
        <w:spacing w:line="400" w:lineRule="exact"/>
        <w:ind w:firstLine="384" w:firstLineChars="200"/>
        <w:rPr>
          <w:rFonts w:ascii="宋体" w:hAnsi="宋体"/>
          <w:bCs/>
          <w:w w:val="80"/>
          <w:sz w:val="24"/>
        </w:rPr>
      </w:pPr>
    </w:p>
    <w:p>
      <w:pPr>
        <w:spacing w:line="400" w:lineRule="exact"/>
        <w:ind w:firstLine="450" w:firstLineChars="200"/>
        <w:jc w:val="center"/>
        <w:rPr>
          <w:rFonts w:ascii="宋体" w:hAnsi="宋体"/>
          <w:bCs/>
          <w:w w:val="80"/>
          <w:sz w:val="24"/>
        </w:rPr>
      </w:pPr>
      <w:r>
        <w:rPr>
          <w:rFonts w:hint="eastAsia" w:ascii="宋体" w:hAnsi="宋体"/>
          <w:b/>
          <w:w w:val="80"/>
          <w:sz w:val="28"/>
          <w:szCs w:val="28"/>
        </w:rPr>
        <w:t>合同争议的解决</w:t>
      </w:r>
    </w:p>
    <w:p>
      <w:pPr>
        <w:spacing w:line="400" w:lineRule="exact"/>
        <w:ind w:firstLine="386" w:firstLineChars="200"/>
        <w:rPr>
          <w:rFonts w:ascii="宋体" w:hAnsi="宋体"/>
          <w:bCs/>
          <w:w w:val="80"/>
          <w:sz w:val="24"/>
        </w:rPr>
      </w:pPr>
      <w:r>
        <w:rPr>
          <w:rFonts w:hint="eastAsia" w:ascii="宋体" w:hAnsi="宋体"/>
          <w:b/>
          <w:w w:val="80"/>
          <w:sz w:val="24"/>
        </w:rPr>
        <w:t>第二十七条</w:t>
      </w:r>
      <w:r>
        <w:rPr>
          <w:rFonts w:hint="eastAsia" w:ascii="宋体" w:hAnsi="宋体"/>
          <w:bCs/>
          <w:w w:val="80"/>
          <w:sz w:val="24"/>
        </w:rPr>
        <w:t xml:space="preserve"> 因违约或终止合同而引起的损失和损害的赔偿，委托人与咨询人之间应当协商解决；如未能达成一致，可提交有关主管部门调解；协商或调解不成的，根据双方约定的法院管辖。</w:t>
      </w:r>
    </w:p>
    <w:p>
      <w:pPr>
        <w:spacing w:line="400" w:lineRule="exact"/>
        <w:rPr>
          <w:rFonts w:ascii="宋体" w:hAnsi="宋体"/>
          <w:bCs/>
          <w:w w:val="80"/>
          <w:sz w:val="24"/>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hint="eastAsia" w:ascii="宋体" w:hAnsi="宋体"/>
          <w:b/>
          <w:w w:val="80"/>
          <w:sz w:val="36"/>
          <w:szCs w:val="30"/>
        </w:rPr>
      </w:pPr>
    </w:p>
    <w:p>
      <w:pPr>
        <w:spacing w:line="400" w:lineRule="exact"/>
        <w:ind w:firstLine="579" w:firstLineChars="200"/>
        <w:jc w:val="center"/>
        <w:rPr>
          <w:rFonts w:ascii="宋体" w:hAnsi="宋体"/>
          <w:bCs/>
          <w:w w:val="80"/>
          <w:sz w:val="24"/>
        </w:rPr>
      </w:pPr>
      <w:r>
        <w:rPr>
          <w:rFonts w:hint="eastAsia" w:ascii="宋体" w:hAnsi="宋体"/>
          <w:b/>
          <w:w w:val="80"/>
          <w:sz w:val="36"/>
          <w:szCs w:val="30"/>
        </w:rPr>
        <w:t>第三部分　建设工程造价咨询合同专用条件</w:t>
      </w:r>
    </w:p>
    <w:p>
      <w:pPr>
        <w:spacing w:line="400" w:lineRule="exact"/>
        <w:ind w:firstLine="384" w:firstLineChars="200"/>
        <w:rPr>
          <w:rFonts w:ascii="宋体" w:hAnsi="宋体"/>
          <w:bCs/>
          <w:w w:val="80"/>
          <w:sz w:val="24"/>
        </w:rPr>
      </w:pPr>
    </w:p>
    <w:p>
      <w:pPr>
        <w:spacing w:line="400" w:lineRule="exact"/>
        <w:ind w:firstLine="386" w:firstLineChars="200"/>
        <w:rPr>
          <w:rFonts w:ascii="宋体" w:hAnsi="宋体"/>
          <w:bCs/>
          <w:w w:val="80"/>
          <w:sz w:val="24"/>
        </w:rPr>
      </w:pPr>
      <w:r>
        <w:rPr>
          <w:rFonts w:hint="eastAsia" w:ascii="宋体" w:hAnsi="宋体"/>
          <w:b/>
          <w:w w:val="80"/>
          <w:sz w:val="24"/>
        </w:rPr>
        <w:t>第一条</w:t>
      </w:r>
      <w:r>
        <w:rPr>
          <w:rFonts w:hint="eastAsia" w:ascii="宋体" w:hAnsi="宋体"/>
          <w:bCs/>
          <w:w w:val="80"/>
          <w:sz w:val="24"/>
        </w:rPr>
        <w:t xml:space="preserve">  本合同适用的法律、法规及工程造价计价办法和规定：</w:t>
      </w:r>
    </w:p>
    <w:p>
      <w:pPr>
        <w:spacing w:line="400" w:lineRule="exact"/>
        <w:ind w:firstLine="384" w:firstLineChars="200"/>
        <w:rPr>
          <w:rFonts w:ascii="宋体" w:hAnsi="宋体"/>
          <w:bCs/>
          <w:w w:val="80"/>
          <w:sz w:val="24"/>
        </w:rPr>
      </w:pPr>
      <w:r>
        <w:rPr>
          <w:rFonts w:hint="eastAsia" w:ascii="宋体" w:hAnsi="宋体"/>
          <w:bCs/>
          <w:w w:val="80"/>
          <w:sz w:val="24"/>
        </w:rPr>
        <w:t xml:space="preserve"> 1、国家有关法律、法规的规定及国家标准；</w:t>
      </w:r>
    </w:p>
    <w:p>
      <w:pPr>
        <w:spacing w:line="400" w:lineRule="exact"/>
        <w:ind w:firstLine="384" w:firstLineChars="200"/>
        <w:rPr>
          <w:rFonts w:ascii="宋体" w:hAnsi="宋体"/>
          <w:bCs/>
          <w:w w:val="80"/>
          <w:sz w:val="24"/>
        </w:rPr>
      </w:pPr>
      <w:r>
        <w:rPr>
          <w:rFonts w:hint="eastAsia" w:ascii="宋体" w:hAnsi="宋体"/>
          <w:bCs/>
          <w:w w:val="80"/>
          <w:sz w:val="24"/>
        </w:rPr>
        <w:t xml:space="preserve"> 2、合同约定的计价标准；</w:t>
      </w:r>
    </w:p>
    <w:p>
      <w:pPr>
        <w:spacing w:line="400" w:lineRule="exact"/>
        <w:ind w:firstLine="384" w:firstLineChars="200"/>
        <w:rPr>
          <w:rFonts w:ascii="宋体" w:hAnsi="宋体"/>
          <w:bCs/>
          <w:w w:val="80"/>
          <w:sz w:val="24"/>
        </w:rPr>
      </w:pPr>
      <w:r>
        <w:rPr>
          <w:rFonts w:hint="eastAsia" w:ascii="宋体" w:hAnsi="宋体"/>
          <w:bCs/>
          <w:w w:val="80"/>
          <w:sz w:val="24"/>
        </w:rPr>
        <w:t xml:space="preserve"> 3、广东省、广州市有关定额和文件规定；</w:t>
      </w:r>
    </w:p>
    <w:p>
      <w:pPr>
        <w:spacing w:line="400" w:lineRule="exact"/>
        <w:ind w:firstLine="386" w:firstLineChars="200"/>
        <w:rPr>
          <w:rFonts w:ascii="宋体" w:hAnsi="宋体"/>
          <w:bCs/>
          <w:w w:val="80"/>
          <w:sz w:val="24"/>
        </w:rPr>
      </w:pPr>
      <w:r>
        <w:rPr>
          <w:rFonts w:hint="eastAsia" w:ascii="宋体" w:hAnsi="宋体"/>
          <w:b/>
          <w:w w:val="80"/>
          <w:sz w:val="24"/>
        </w:rPr>
        <w:t>第二</w:t>
      </w:r>
      <w:r>
        <w:rPr>
          <w:rFonts w:hint="eastAsia" w:ascii="宋体" w:hAnsi="宋体"/>
          <w:b/>
          <w:bCs/>
          <w:w w:val="80"/>
          <w:sz w:val="24"/>
        </w:rPr>
        <w:t>条</w:t>
      </w:r>
      <w:r>
        <w:rPr>
          <w:rFonts w:hint="eastAsia" w:ascii="宋体" w:hAnsi="宋体"/>
          <w:bCs/>
          <w:w w:val="80"/>
          <w:sz w:val="24"/>
        </w:rPr>
        <w:t xml:space="preserve"> 　建设工程造价咨询业务范围： </w:t>
      </w:r>
    </w:p>
    <w:p>
      <w:pPr>
        <w:spacing w:line="400" w:lineRule="exact"/>
        <w:ind w:firstLine="384" w:firstLineChars="200"/>
        <w:rPr>
          <w:rFonts w:ascii="宋体" w:hAnsi="宋体"/>
          <w:bCs/>
          <w:w w:val="80"/>
          <w:sz w:val="24"/>
        </w:rPr>
      </w:pPr>
      <w:r>
        <w:rPr>
          <w:rFonts w:hint="eastAsia" w:ascii="宋体" w:hAnsi="宋体"/>
          <w:bCs/>
          <w:w w:val="80"/>
          <w:sz w:val="24"/>
        </w:rPr>
        <w:t>“建设工程造价咨询业务”是指以下服务类别的咨询业务：</w:t>
      </w:r>
    </w:p>
    <w:p>
      <w:pPr>
        <w:spacing w:line="400" w:lineRule="exact"/>
        <w:ind w:firstLine="384" w:firstLineChars="200"/>
        <w:rPr>
          <w:rFonts w:ascii="宋体" w:hAnsi="宋体"/>
          <w:bCs/>
          <w:w w:val="80"/>
          <w:sz w:val="24"/>
        </w:rPr>
      </w:pPr>
      <w:r>
        <w:rPr>
          <w:rFonts w:ascii="宋体" w:hAnsi="宋体"/>
          <w:bCs/>
          <w:w w:val="80"/>
          <w:sz w:val="24"/>
        </w:rPr>
        <w:t>1、分层、分部位、分项工程的工程量指标；</w:t>
      </w:r>
    </w:p>
    <w:p>
      <w:pPr>
        <w:spacing w:line="400" w:lineRule="exact"/>
        <w:ind w:firstLine="384" w:firstLineChars="200"/>
        <w:rPr>
          <w:rFonts w:ascii="宋体" w:hAnsi="宋体"/>
          <w:bCs/>
          <w:w w:val="80"/>
          <w:sz w:val="24"/>
        </w:rPr>
      </w:pPr>
      <w:r>
        <w:rPr>
          <w:rFonts w:ascii="宋体" w:hAnsi="宋体"/>
          <w:bCs/>
          <w:w w:val="80"/>
          <w:sz w:val="24"/>
        </w:rPr>
        <w:t>2、分层、分部位、分项工程所需人工、材料、机械台班消耗量指标；</w:t>
      </w:r>
    </w:p>
    <w:p>
      <w:pPr>
        <w:spacing w:line="400" w:lineRule="exact"/>
        <w:ind w:firstLine="384" w:firstLineChars="200"/>
        <w:rPr>
          <w:rFonts w:ascii="宋体" w:hAnsi="宋体"/>
          <w:bCs/>
          <w:w w:val="80"/>
          <w:sz w:val="24"/>
        </w:rPr>
      </w:pPr>
      <w:r>
        <w:rPr>
          <w:rFonts w:ascii="宋体" w:hAnsi="宋体"/>
          <w:bCs/>
          <w:w w:val="80"/>
          <w:sz w:val="24"/>
        </w:rPr>
        <w:t>3、按人工工种、材料种类、机械类型分别计算的消耗总量；</w:t>
      </w:r>
    </w:p>
    <w:p>
      <w:pPr>
        <w:spacing w:line="400" w:lineRule="exact"/>
        <w:ind w:firstLine="384" w:firstLineChars="200"/>
        <w:rPr>
          <w:rFonts w:ascii="宋体" w:hAnsi="宋体"/>
          <w:bCs/>
          <w:w w:val="80"/>
          <w:sz w:val="24"/>
        </w:rPr>
      </w:pPr>
      <w:r>
        <w:rPr>
          <w:rFonts w:ascii="宋体" w:hAnsi="宋体"/>
          <w:bCs/>
          <w:w w:val="80"/>
          <w:sz w:val="24"/>
        </w:rPr>
        <w:t>4、按人工、材料和机械台班的消耗总量分别计算的人工费、材料费和机械台班费，以及按分项工程和单位工程计算的直接费。</w:t>
      </w:r>
    </w:p>
    <w:p>
      <w:pPr>
        <w:spacing w:line="400" w:lineRule="exact"/>
        <w:ind w:firstLine="384" w:firstLineChars="200"/>
        <w:rPr>
          <w:rFonts w:ascii="宋体" w:hAnsi="宋体"/>
          <w:bCs/>
          <w:w w:val="80"/>
          <w:sz w:val="24"/>
        </w:rPr>
      </w:pPr>
      <w:r>
        <w:rPr>
          <w:rFonts w:ascii="宋体" w:hAnsi="宋体"/>
          <w:bCs/>
          <w:w w:val="80"/>
          <w:sz w:val="24"/>
        </w:rPr>
        <w:t>5、钢筋及预埋件算量</w:t>
      </w:r>
    </w:p>
    <w:p>
      <w:pPr>
        <w:spacing w:line="400" w:lineRule="exact"/>
        <w:ind w:firstLine="384" w:firstLineChars="200"/>
        <w:rPr>
          <w:rFonts w:ascii="宋体" w:hAnsi="宋体"/>
          <w:bCs/>
          <w:w w:val="80"/>
          <w:sz w:val="24"/>
        </w:rPr>
      </w:pPr>
      <w:r>
        <w:rPr>
          <w:rFonts w:ascii="宋体" w:hAnsi="宋体"/>
          <w:bCs/>
          <w:w w:val="80"/>
          <w:sz w:val="24"/>
        </w:rPr>
        <w:t>6、工程量清单编制</w:t>
      </w:r>
    </w:p>
    <w:p>
      <w:pPr>
        <w:spacing w:line="400" w:lineRule="exact"/>
        <w:ind w:firstLine="384" w:firstLineChars="200"/>
        <w:rPr>
          <w:rFonts w:ascii="宋体" w:hAnsi="宋体"/>
          <w:bCs/>
          <w:w w:val="80"/>
          <w:sz w:val="24"/>
        </w:rPr>
      </w:pPr>
      <w:r>
        <w:rPr>
          <w:rFonts w:ascii="宋体" w:hAnsi="宋体"/>
          <w:bCs/>
          <w:w w:val="80"/>
          <w:sz w:val="24"/>
        </w:rPr>
        <w:t>7、采用成本加利润法编制标底作招标限价</w:t>
      </w:r>
    </w:p>
    <w:p>
      <w:pPr>
        <w:spacing w:line="400" w:lineRule="exact"/>
        <w:ind w:firstLine="384" w:firstLineChars="200"/>
        <w:rPr>
          <w:rFonts w:ascii="宋体" w:hAnsi="宋体"/>
          <w:bCs/>
          <w:w w:val="80"/>
          <w:sz w:val="24"/>
        </w:rPr>
      </w:pPr>
      <w:r>
        <w:rPr>
          <w:rFonts w:ascii="宋体" w:hAnsi="宋体"/>
          <w:bCs/>
          <w:w w:val="80"/>
          <w:sz w:val="24"/>
        </w:rPr>
        <w:t>8、项目招标过程合理化建议</w:t>
      </w:r>
    </w:p>
    <w:p>
      <w:pPr>
        <w:spacing w:line="400" w:lineRule="exact"/>
        <w:ind w:firstLine="384" w:firstLineChars="200"/>
        <w:rPr>
          <w:rFonts w:ascii="宋体" w:hAnsi="宋体"/>
          <w:bCs/>
          <w:w w:val="80"/>
          <w:sz w:val="24"/>
        </w:rPr>
      </w:pPr>
      <w:r>
        <w:rPr>
          <w:rFonts w:ascii="宋体" w:hAnsi="宋体"/>
          <w:bCs/>
          <w:w w:val="80"/>
          <w:sz w:val="24"/>
        </w:rPr>
        <w:t>9、施工方案合理化建议，施工过程中随时接受业主的有关专业咨询，提供参考意见；</w:t>
      </w:r>
    </w:p>
    <w:p>
      <w:pPr>
        <w:spacing w:line="400" w:lineRule="exact"/>
        <w:ind w:firstLine="384" w:firstLineChars="200"/>
        <w:rPr>
          <w:rFonts w:ascii="宋体" w:hAnsi="宋体"/>
          <w:bCs/>
          <w:w w:val="80"/>
          <w:sz w:val="24"/>
        </w:rPr>
      </w:pPr>
      <w:r>
        <w:rPr>
          <w:rFonts w:ascii="宋体" w:hAnsi="宋体"/>
          <w:bCs/>
          <w:w w:val="80"/>
          <w:sz w:val="24"/>
        </w:rPr>
        <w:t>10、内部邀标文件的编制，协助甲方评标、定标。</w:t>
      </w:r>
    </w:p>
    <w:p>
      <w:pPr>
        <w:spacing w:line="400" w:lineRule="exact"/>
        <w:ind w:firstLine="384" w:firstLineChars="200"/>
        <w:rPr>
          <w:rFonts w:ascii="宋体" w:hAnsi="宋体"/>
          <w:bCs/>
          <w:w w:val="80"/>
          <w:sz w:val="24"/>
        </w:rPr>
      </w:pPr>
      <w:r>
        <w:rPr>
          <w:rFonts w:ascii="宋体" w:hAnsi="宋体"/>
          <w:bCs/>
          <w:w w:val="80"/>
          <w:sz w:val="24"/>
        </w:rPr>
        <w:t>11、同时为该项目编制预算的单位对预算成果进行核算比对。</w:t>
      </w:r>
    </w:p>
    <w:p>
      <w:pPr>
        <w:spacing w:line="400" w:lineRule="exact"/>
        <w:ind w:firstLine="386" w:firstLineChars="200"/>
        <w:rPr>
          <w:rFonts w:ascii="宋体" w:hAnsi="宋体"/>
          <w:bCs/>
          <w:w w:val="80"/>
          <w:sz w:val="24"/>
        </w:rPr>
      </w:pPr>
      <w:r>
        <w:rPr>
          <w:rFonts w:hint="eastAsia" w:ascii="宋体" w:hAnsi="宋体"/>
          <w:b/>
          <w:bCs/>
          <w:w w:val="80"/>
          <w:sz w:val="24"/>
        </w:rPr>
        <w:t>第三条</w:t>
      </w:r>
      <w:r>
        <w:rPr>
          <w:rFonts w:hint="eastAsia" w:ascii="宋体" w:hAnsi="宋体"/>
          <w:bCs/>
          <w:w w:val="80"/>
          <w:sz w:val="24"/>
        </w:rPr>
        <w:t>　双方约定的委托人应提供的建设工程造价咨询材料及提供时间和咨询人提交报告时间：</w:t>
      </w:r>
    </w:p>
    <w:p>
      <w:pPr>
        <w:spacing w:line="400" w:lineRule="exact"/>
        <w:ind w:firstLine="384" w:firstLineChars="200"/>
        <w:rPr>
          <w:rFonts w:ascii="宋体" w:hAnsi="宋体"/>
          <w:bCs/>
          <w:w w:val="80"/>
          <w:sz w:val="24"/>
        </w:rPr>
      </w:pPr>
      <w:r>
        <w:rPr>
          <w:rFonts w:hint="eastAsia" w:ascii="宋体" w:hAnsi="宋体"/>
          <w:bCs/>
          <w:w w:val="80"/>
          <w:sz w:val="24"/>
        </w:rPr>
        <w:t>本合同的咨询业务自</w:t>
      </w:r>
      <w:r>
        <w:rPr>
          <w:rFonts w:hint="eastAsia" w:ascii="宋体" w:hAnsi="宋体" w:cs="宋体"/>
          <w:w w:val="80"/>
          <w:sz w:val="24"/>
        </w:rPr>
        <w:t>本合同签署生效后，委托人按照咨询人书面要求提供全套资料（包括施工图等）之日起1</w:t>
      </w:r>
      <w:r>
        <w:rPr>
          <w:rFonts w:ascii="宋体" w:hAnsi="宋体" w:cs="宋体"/>
          <w:w w:val="80"/>
          <w:sz w:val="24"/>
        </w:rPr>
        <w:t>5</w:t>
      </w:r>
      <w:r>
        <w:rPr>
          <w:rFonts w:hint="eastAsia" w:ascii="宋体" w:hAnsi="宋体" w:cs="宋体"/>
          <w:w w:val="80"/>
          <w:sz w:val="24"/>
        </w:rPr>
        <w:t>日内完成</w:t>
      </w:r>
      <w:r>
        <w:rPr>
          <w:rFonts w:hint="eastAsia" w:ascii="宋体" w:hAnsi="宋体"/>
          <w:bCs/>
          <w:w w:val="80"/>
          <w:sz w:val="24"/>
        </w:rPr>
        <w:t>。在此期间因委托方拖延的，时间应相应顺延。如果出现不可预见的情况，影响编制工作如期完成的，委托人、咨询人可要求变更约定事项，但应及时通知对方，并由双方协商解决。</w:t>
      </w:r>
    </w:p>
    <w:p>
      <w:pPr>
        <w:spacing w:line="400" w:lineRule="exact"/>
        <w:ind w:firstLine="386" w:firstLineChars="200"/>
        <w:rPr>
          <w:rFonts w:ascii="宋体" w:hAnsi="宋体"/>
          <w:bCs/>
          <w:w w:val="80"/>
          <w:sz w:val="24"/>
        </w:rPr>
      </w:pPr>
      <w:r>
        <w:rPr>
          <w:rFonts w:hint="eastAsia" w:ascii="宋体" w:hAnsi="宋体"/>
          <w:b/>
          <w:w w:val="80"/>
          <w:sz w:val="24"/>
        </w:rPr>
        <w:t>第四条</w:t>
      </w:r>
      <w:r>
        <w:rPr>
          <w:rFonts w:hint="eastAsia" w:ascii="宋体" w:hAnsi="宋体"/>
          <w:bCs/>
          <w:w w:val="80"/>
          <w:sz w:val="24"/>
        </w:rPr>
        <w:t xml:space="preserve"> 委托人应在</w:t>
      </w:r>
      <w:r>
        <w:rPr>
          <w:rFonts w:ascii="宋体" w:hAnsi="宋体"/>
          <w:bCs/>
          <w:w w:val="80"/>
          <w:sz w:val="24"/>
          <w:u w:val="single"/>
        </w:rPr>
        <w:t xml:space="preserve"> 5 </w:t>
      </w:r>
      <w:r>
        <w:rPr>
          <w:rFonts w:hint="eastAsia" w:ascii="宋体" w:hAnsi="宋体"/>
          <w:bCs/>
          <w:w w:val="80"/>
          <w:sz w:val="24"/>
        </w:rPr>
        <w:t>日内对咨询人书面提交并要求做出答复的事宜做出书面答复。</w:t>
      </w:r>
    </w:p>
    <w:p>
      <w:pPr>
        <w:spacing w:line="400" w:lineRule="exact"/>
        <w:ind w:firstLine="386" w:firstLineChars="200"/>
        <w:rPr>
          <w:rFonts w:ascii="宋体" w:hAnsi="宋体"/>
          <w:bCs/>
          <w:w w:val="80"/>
          <w:sz w:val="24"/>
        </w:rPr>
      </w:pPr>
      <w:r>
        <w:rPr>
          <w:rFonts w:hint="eastAsia" w:ascii="宋体" w:hAnsi="宋体"/>
          <w:b/>
          <w:w w:val="80"/>
          <w:sz w:val="24"/>
        </w:rPr>
        <w:t xml:space="preserve">第五条 </w:t>
      </w:r>
      <w:r>
        <w:rPr>
          <w:rFonts w:hint="eastAsia" w:ascii="宋体" w:hAnsi="宋体"/>
          <w:bCs/>
          <w:w w:val="80"/>
          <w:sz w:val="24"/>
        </w:rPr>
        <w:t xml:space="preserve"> 除合同双方另行约定的情况以外，订立如下奖罚细则：</w:t>
      </w:r>
    </w:p>
    <w:p>
      <w:pPr>
        <w:spacing w:line="400" w:lineRule="exact"/>
        <w:ind w:firstLine="384" w:firstLineChars="200"/>
        <w:rPr>
          <w:rFonts w:ascii="宋体" w:hAnsi="宋体"/>
          <w:bCs/>
          <w:w w:val="80"/>
          <w:sz w:val="24"/>
        </w:rPr>
      </w:pPr>
      <w:r>
        <w:rPr>
          <w:rFonts w:hint="eastAsia" w:ascii="宋体" w:hAnsi="宋体"/>
          <w:bCs/>
          <w:w w:val="80"/>
          <w:sz w:val="24"/>
        </w:rPr>
        <w:t>咨询人未能在规定时间内提交工作成果，咨询人应承担违约责任，咨询人每延期一天提交咨询结果，扣罚合同金额千分之五的违约金。</w:t>
      </w:r>
    </w:p>
    <w:p>
      <w:pPr>
        <w:spacing w:line="400" w:lineRule="exact"/>
        <w:ind w:firstLine="384" w:firstLineChars="200"/>
        <w:rPr>
          <w:rFonts w:ascii="宋体" w:hAnsi="宋体"/>
          <w:bCs/>
          <w:w w:val="80"/>
          <w:sz w:val="24"/>
        </w:rPr>
      </w:pPr>
      <w:r>
        <w:rPr>
          <w:rFonts w:hint="eastAsia" w:ascii="宋体" w:hAnsi="宋体"/>
          <w:bCs/>
          <w:w w:val="80"/>
          <w:sz w:val="24"/>
        </w:rPr>
        <w:t>1、对咨询工作出现业务类错误，执行如下违约金性质的罚款。</w:t>
      </w:r>
    </w:p>
    <w:p>
      <w:pPr>
        <w:spacing w:line="400" w:lineRule="exact"/>
        <w:ind w:firstLine="384" w:firstLineChars="200"/>
        <w:rPr>
          <w:rFonts w:ascii="宋体" w:hAnsi="宋体"/>
          <w:bCs/>
          <w:w w:val="80"/>
          <w:sz w:val="24"/>
        </w:rPr>
      </w:pPr>
      <w:r>
        <w:rPr>
          <w:rFonts w:hint="eastAsia" w:ascii="宋体" w:hAnsi="宋体"/>
          <w:bCs/>
          <w:w w:val="80"/>
          <w:sz w:val="24"/>
        </w:rPr>
        <w:t>如由于咨询人提供的成果准确率误差在3%-5%（含）之间，扣减相应所得的预结算审核费用的10%；误差在5%以上的，扣减相应所得的预结算审核费用的20%；累计赔偿总额和罚款不应超过建设工程造价咨询酬金总额。</w:t>
      </w:r>
    </w:p>
    <w:p>
      <w:pPr>
        <w:spacing w:line="400" w:lineRule="exact"/>
        <w:ind w:firstLine="384" w:firstLineChars="200"/>
        <w:rPr>
          <w:rFonts w:ascii="宋体" w:hAnsi="宋体"/>
          <w:bCs/>
          <w:w w:val="80"/>
          <w:sz w:val="24"/>
        </w:rPr>
      </w:pPr>
      <w:r>
        <w:rPr>
          <w:rFonts w:hint="eastAsia" w:ascii="宋体" w:hAnsi="宋体"/>
          <w:bCs/>
          <w:w w:val="80"/>
          <w:sz w:val="24"/>
        </w:rPr>
        <w:t>2、如因咨询人自己原因，超过本协议规定时间达7个日历天，仍未能提供成果，则本合同解除，造成委托人损失的，咨询人据实赔偿。</w:t>
      </w:r>
    </w:p>
    <w:p>
      <w:pPr>
        <w:spacing w:line="400" w:lineRule="exact"/>
        <w:ind w:firstLine="386" w:firstLineChars="200"/>
        <w:rPr>
          <w:rFonts w:ascii="宋体" w:hAnsi="宋体"/>
          <w:bCs/>
          <w:w w:val="80"/>
          <w:sz w:val="24"/>
        </w:rPr>
      </w:pPr>
      <w:r>
        <w:rPr>
          <w:rFonts w:hint="eastAsia" w:ascii="宋体" w:hAnsi="宋体"/>
          <w:b/>
          <w:w w:val="80"/>
          <w:sz w:val="24"/>
        </w:rPr>
        <w:t>第六条</w:t>
      </w:r>
      <w:r>
        <w:rPr>
          <w:rFonts w:hint="eastAsia" w:ascii="宋体" w:hAnsi="宋体"/>
          <w:bCs/>
          <w:w w:val="80"/>
          <w:sz w:val="24"/>
        </w:rPr>
        <w:t xml:space="preserve"> 造价咨询文件质量要求</w:t>
      </w:r>
    </w:p>
    <w:p>
      <w:pPr>
        <w:spacing w:line="400" w:lineRule="exact"/>
        <w:ind w:firstLine="384" w:firstLineChars="200"/>
        <w:rPr>
          <w:rFonts w:ascii="宋体" w:hAnsi="宋体"/>
          <w:bCs/>
          <w:w w:val="80"/>
          <w:sz w:val="24"/>
        </w:rPr>
      </w:pPr>
      <w:r>
        <w:rPr>
          <w:rFonts w:hint="eastAsia" w:ascii="宋体" w:hAnsi="宋体"/>
          <w:bCs/>
          <w:w w:val="80"/>
          <w:sz w:val="24"/>
        </w:rPr>
        <w:t>1、工程量计算准确，准确率在97%以上（包含97%）；</w:t>
      </w:r>
    </w:p>
    <w:p>
      <w:pPr>
        <w:spacing w:line="400" w:lineRule="exact"/>
        <w:ind w:firstLine="384" w:firstLineChars="200"/>
        <w:rPr>
          <w:rFonts w:ascii="宋体" w:hAnsi="宋体"/>
          <w:bCs/>
          <w:w w:val="80"/>
          <w:sz w:val="24"/>
        </w:rPr>
      </w:pPr>
      <w:r>
        <w:rPr>
          <w:rFonts w:hint="eastAsia" w:ascii="宋体" w:hAnsi="宋体"/>
          <w:bCs/>
          <w:w w:val="80"/>
          <w:sz w:val="24"/>
        </w:rPr>
        <w:t>2、与同时做该项目咨询的单位核对后的预算造价准确率在97%以上（包含97%）。</w:t>
      </w:r>
    </w:p>
    <w:p>
      <w:pPr>
        <w:spacing w:line="400" w:lineRule="exact"/>
        <w:ind w:firstLine="386" w:firstLineChars="200"/>
        <w:rPr>
          <w:rFonts w:ascii="宋体" w:hAnsi="宋体"/>
          <w:bCs/>
          <w:w w:val="80"/>
          <w:sz w:val="24"/>
        </w:rPr>
      </w:pPr>
      <w:r>
        <w:rPr>
          <w:rFonts w:hint="eastAsia" w:ascii="宋体" w:hAnsi="宋体"/>
          <w:b/>
          <w:w w:val="80"/>
          <w:sz w:val="24"/>
        </w:rPr>
        <w:t>第七条</w:t>
      </w:r>
      <w:r>
        <w:rPr>
          <w:rFonts w:hint="eastAsia" w:ascii="宋体" w:hAnsi="宋体"/>
          <w:bCs/>
          <w:w w:val="80"/>
          <w:sz w:val="24"/>
        </w:rPr>
        <w:t xml:space="preserve"> 造价咨询成果要求</w:t>
      </w:r>
    </w:p>
    <w:p>
      <w:pPr>
        <w:spacing w:line="400" w:lineRule="exact"/>
        <w:ind w:firstLine="384" w:firstLineChars="200"/>
        <w:rPr>
          <w:rFonts w:ascii="宋体" w:hAnsi="宋体"/>
          <w:bCs/>
          <w:w w:val="80"/>
          <w:sz w:val="24"/>
        </w:rPr>
      </w:pPr>
      <w:r>
        <w:rPr>
          <w:rFonts w:hint="eastAsia" w:ascii="宋体" w:hAnsi="宋体"/>
          <w:bCs/>
          <w:w w:val="80"/>
          <w:sz w:val="24"/>
        </w:rPr>
        <w:t>1、咨询人所编报的项目工程量清单、工程量计算底稿、施工图预算书、工程造价汇总表、造价指标表等成果文件以书面形式（两份）及电子文档（一份）提交给委托人。</w:t>
      </w:r>
    </w:p>
    <w:p>
      <w:pPr>
        <w:spacing w:line="400" w:lineRule="exact"/>
        <w:ind w:firstLine="384" w:firstLineChars="200"/>
        <w:rPr>
          <w:rFonts w:ascii="宋体" w:hAnsi="宋体"/>
          <w:bCs/>
          <w:w w:val="80"/>
          <w:sz w:val="24"/>
        </w:rPr>
      </w:pPr>
      <w:r>
        <w:rPr>
          <w:rFonts w:hint="eastAsia" w:ascii="宋体" w:hAnsi="宋体"/>
          <w:bCs/>
          <w:w w:val="80"/>
          <w:sz w:val="24"/>
        </w:rPr>
        <w:t>2、若投标单位对项目清单工程量提出异议或有补充项的，咨询人应及时响应委托人的安排给予澄清与核实，并负责将初步结果报请委托人以征得确认；</w:t>
      </w:r>
    </w:p>
    <w:p>
      <w:pPr>
        <w:spacing w:line="400" w:lineRule="exact"/>
        <w:ind w:firstLine="384" w:firstLineChars="200"/>
        <w:rPr>
          <w:rFonts w:ascii="宋体" w:hAnsi="宋体"/>
          <w:bCs/>
          <w:w w:val="80"/>
          <w:sz w:val="24"/>
        </w:rPr>
      </w:pPr>
      <w:r>
        <w:rPr>
          <w:rFonts w:hint="eastAsia" w:ascii="宋体" w:hAnsi="宋体"/>
          <w:bCs/>
          <w:w w:val="80"/>
          <w:sz w:val="24"/>
        </w:rPr>
        <w:t>3、咨询人按时提交的成果文件中，应包括项目清单封面及编制说明、项目工程量清单、工程预算书（含编制说明及相应的清单价格）、造价指标构成及分析表，以及全套上述文件相应的电子版文件。</w:t>
      </w:r>
    </w:p>
    <w:p>
      <w:pPr>
        <w:spacing w:line="400" w:lineRule="exact"/>
        <w:rPr>
          <w:rFonts w:ascii="宋体" w:hAnsi="宋体"/>
          <w:bCs/>
          <w:w w:val="80"/>
          <w:sz w:val="24"/>
        </w:rPr>
      </w:pPr>
      <w:r>
        <w:rPr>
          <w:rFonts w:hint="eastAsia" w:ascii="宋体" w:hAnsi="宋体"/>
          <w:b/>
          <w:w w:val="80"/>
          <w:sz w:val="24"/>
        </w:rPr>
        <w:t>第八条</w:t>
      </w:r>
      <w:r>
        <w:rPr>
          <w:rFonts w:hint="eastAsia" w:ascii="宋体" w:hAnsi="宋体"/>
          <w:bCs/>
          <w:w w:val="80"/>
          <w:sz w:val="24"/>
        </w:rPr>
        <w:t xml:space="preserve">  双方同意用人民币支付酬金。</w:t>
      </w:r>
    </w:p>
    <w:p>
      <w:pPr>
        <w:spacing w:line="400" w:lineRule="exact"/>
        <w:ind w:firstLine="386" w:firstLineChars="200"/>
        <w:rPr>
          <w:rFonts w:ascii="宋体" w:hAnsi="宋体"/>
          <w:bCs/>
          <w:w w:val="80"/>
          <w:sz w:val="24"/>
        </w:rPr>
      </w:pPr>
      <w:r>
        <w:rPr>
          <w:rFonts w:hint="eastAsia" w:ascii="宋体" w:hAnsi="宋体"/>
          <w:b/>
          <w:w w:val="80"/>
          <w:sz w:val="24"/>
        </w:rPr>
        <w:t>第九条</w:t>
      </w:r>
      <w:r>
        <w:rPr>
          <w:rFonts w:hint="eastAsia" w:ascii="宋体" w:hAnsi="宋体"/>
          <w:bCs/>
          <w:w w:val="80"/>
          <w:sz w:val="24"/>
        </w:rPr>
        <w:t xml:space="preserve">  建设工程造价咨询合同在履行过程中发生争议，委托人与咨询人应及时协商解决；如未能达成一致，按合同签订地(广州天河区林和西路保利中汇广场A座</w:t>
      </w:r>
      <w:r>
        <w:rPr>
          <w:rFonts w:hint="eastAsia" w:ascii="宋体" w:hAnsi="宋体"/>
          <w:bCs/>
          <w:w w:val="80"/>
          <w:sz w:val="24"/>
          <w:lang w:val="zh-CN"/>
        </w:rPr>
        <w:t>21楼</w:t>
      </w:r>
      <w:r>
        <w:rPr>
          <w:rFonts w:hint="eastAsia" w:ascii="宋体" w:hAnsi="宋体"/>
          <w:bCs/>
          <w:w w:val="80"/>
          <w:sz w:val="24"/>
        </w:rPr>
        <w:t>)向人民法院起诉。</w:t>
      </w:r>
    </w:p>
    <w:p>
      <w:pPr>
        <w:spacing w:line="400" w:lineRule="exact"/>
        <w:ind w:firstLine="386" w:firstLineChars="200"/>
        <w:rPr>
          <w:rFonts w:ascii="宋体" w:hAnsi="宋体"/>
          <w:bCs/>
          <w:w w:val="80"/>
          <w:sz w:val="24"/>
        </w:rPr>
      </w:pPr>
      <w:r>
        <w:rPr>
          <w:rFonts w:hint="eastAsia" w:ascii="宋体" w:hAnsi="宋体"/>
          <w:b/>
          <w:w w:val="80"/>
          <w:sz w:val="24"/>
        </w:rPr>
        <w:t xml:space="preserve">第十条  </w:t>
      </w:r>
      <w:r>
        <w:rPr>
          <w:rFonts w:hint="eastAsia" w:ascii="宋体" w:hAnsi="宋体"/>
          <w:bCs/>
          <w:w w:val="80"/>
          <w:sz w:val="24"/>
        </w:rPr>
        <w:t>双方指定联系方式如下，通过指定联系方式往来的文件、资料，作为本合同不可分割的组成部分。一方当事人可采用直接告知、邮寄、电子邮件或者其他合法方式通知对方当事人。本合同约定通讯地址，为①双方在非诉时传送各类通知、协议、资料，以及处理履约纠纷时，需送达的各文件和法律文书。②及争议进入民事诉讼程序后的一审、二审、再审和执行程序的送达。任一方联系方式发生变动，须提前三天书面告知对方，否则引起送达不到的法律责任由变动方自行承担。</w:t>
      </w:r>
    </w:p>
    <w:tbl>
      <w:tblPr>
        <w:tblStyle w:val="11"/>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105"/>
        <w:gridCol w:w="2092"/>
        <w:gridCol w:w="1330"/>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center"/>
          </w:tcPr>
          <w:p>
            <w:pPr>
              <w:spacing w:line="400" w:lineRule="exact"/>
              <w:ind w:firstLine="384" w:firstLineChars="200"/>
              <w:jc w:val="center"/>
              <w:rPr>
                <w:rFonts w:ascii="宋体" w:hAnsi="宋体"/>
                <w:bCs/>
                <w:w w:val="80"/>
                <w:sz w:val="24"/>
              </w:rPr>
            </w:pPr>
          </w:p>
        </w:tc>
        <w:tc>
          <w:tcPr>
            <w:tcW w:w="1105" w:type="dxa"/>
            <w:vAlign w:val="center"/>
          </w:tcPr>
          <w:p>
            <w:pPr>
              <w:spacing w:line="400" w:lineRule="exact"/>
              <w:jc w:val="center"/>
              <w:rPr>
                <w:rFonts w:ascii="宋体" w:hAnsi="宋体"/>
                <w:bCs/>
                <w:w w:val="80"/>
                <w:sz w:val="24"/>
              </w:rPr>
            </w:pPr>
            <w:r>
              <w:rPr>
                <w:rFonts w:hint="eastAsia" w:ascii="宋体" w:hAnsi="宋体"/>
                <w:bCs/>
                <w:w w:val="80"/>
                <w:sz w:val="24"/>
              </w:rPr>
              <w:t>联系人</w:t>
            </w:r>
          </w:p>
        </w:tc>
        <w:tc>
          <w:tcPr>
            <w:tcW w:w="2092" w:type="dxa"/>
            <w:vAlign w:val="center"/>
          </w:tcPr>
          <w:p>
            <w:pPr>
              <w:spacing w:line="400" w:lineRule="exact"/>
              <w:jc w:val="center"/>
              <w:rPr>
                <w:rFonts w:ascii="宋体" w:hAnsi="宋体"/>
                <w:bCs/>
                <w:w w:val="80"/>
                <w:sz w:val="24"/>
              </w:rPr>
            </w:pPr>
            <w:r>
              <w:rPr>
                <w:rFonts w:hint="eastAsia" w:ascii="宋体" w:hAnsi="宋体"/>
                <w:bCs/>
                <w:w w:val="80"/>
                <w:sz w:val="24"/>
              </w:rPr>
              <w:t>电话</w:t>
            </w:r>
          </w:p>
        </w:tc>
        <w:tc>
          <w:tcPr>
            <w:tcW w:w="1330" w:type="dxa"/>
            <w:vAlign w:val="center"/>
          </w:tcPr>
          <w:p>
            <w:pPr>
              <w:spacing w:line="400" w:lineRule="exact"/>
              <w:jc w:val="center"/>
              <w:rPr>
                <w:rFonts w:ascii="宋体" w:hAnsi="宋体"/>
                <w:bCs/>
                <w:w w:val="80"/>
                <w:sz w:val="24"/>
              </w:rPr>
            </w:pPr>
            <w:r>
              <w:rPr>
                <w:rFonts w:hint="eastAsia" w:ascii="宋体" w:hAnsi="宋体"/>
                <w:bCs/>
                <w:w w:val="80"/>
                <w:sz w:val="24"/>
              </w:rPr>
              <w:t>邮箱</w:t>
            </w:r>
          </w:p>
        </w:tc>
        <w:tc>
          <w:tcPr>
            <w:tcW w:w="3316" w:type="dxa"/>
            <w:vAlign w:val="center"/>
          </w:tcPr>
          <w:p>
            <w:pPr>
              <w:spacing w:line="400" w:lineRule="exact"/>
              <w:jc w:val="center"/>
              <w:rPr>
                <w:rFonts w:ascii="宋体" w:hAnsi="宋体"/>
                <w:bCs/>
                <w:w w:val="80"/>
                <w:sz w:val="24"/>
              </w:rPr>
            </w:pPr>
            <w:r>
              <w:rPr>
                <w:rFonts w:hint="eastAsia" w:ascii="宋体" w:hAnsi="宋体"/>
                <w:bCs/>
                <w:w w:val="80"/>
                <w:sz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05" w:type="dxa"/>
            <w:vAlign w:val="center"/>
          </w:tcPr>
          <w:p>
            <w:pPr>
              <w:spacing w:line="400" w:lineRule="exact"/>
              <w:jc w:val="center"/>
              <w:rPr>
                <w:rFonts w:ascii="宋体" w:hAnsi="宋体"/>
                <w:bCs/>
                <w:w w:val="80"/>
                <w:sz w:val="24"/>
              </w:rPr>
            </w:pPr>
            <w:r>
              <w:rPr>
                <w:rFonts w:hint="eastAsia" w:ascii="宋体" w:hAnsi="宋体"/>
                <w:bCs/>
                <w:w w:val="80"/>
                <w:sz w:val="24"/>
              </w:rPr>
              <w:t>甲方</w:t>
            </w:r>
          </w:p>
        </w:tc>
        <w:tc>
          <w:tcPr>
            <w:tcW w:w="1105" w:type="dxa"/>
            <w:vAlign w:val="center"/>
          </w:tcPr>
          <w:p>
            <w:pPr>
              <w:spacing w:line="400" w:lineRule="exact"/>
              <w:jc w:val="center"/>
              <w:rPr>
                <w:rFonts w:ascii="宋体" w:hAnsi="宋体"/>
                <w:bCs/>
                <w:w w:val="80"/>
                <w:sz w:val="24"/>
              </w:rPr>
            </w:pPr>
            <w:r>
              <w:rPr>
                <w:rFonts w:hint="eastAsia" w:ascii="宋体" w:hAnsi="宋体"/>
                <w:bCs/>
                <w:w w:val="80"/>
                <w:sz w:val="24"/>
              </w:rPr>
              <w:t>曾金标</w:t>
            </w:r>
          </w:p>
        </w:tc>
        <w:tc>
          <w:tcPr>
            <w:tcW w:w="2092" w:type="dxa"/>
            <w:vAlign w:val="center"/>
          </w:tcPr>
          <w:p>
            <w:pPr>
              <w:spacing w:line="400" w:lineRule="exact"/>
              <w:jc w:val="center"/>
              <w:rPr>
                <w:rFonts w:ascii="宋体" w:hAnsi="宋体"/>
                <w:bCs/>
                <w:w w:val="80"/>
                <w:sz w:val="24"/>
              </w:rPr>
            </w:pPr>
            <w:r>
              <w:rPr>
                <w:rFonts w:hint="eastAsia" w:ascii="宋体" w:hAnsi="宋体"/>
                <w:bCs/>
                <w:w w:val="80"/>
                <w:sz w:val="24"/>
              </w:rPr>
              <w:t>13556350978</w:t>
            </w:r>
          </w:p>
        </w:tc>
        <w:tc>
          <w:tcPr>
            <w:tcW w:w="1330" w:type="dxa"/>
            <w:vAlign w:val="center"/>
          </w:tcPr>
          <w:p>
            <w:pPr>
              <w:spacing w:line="400" w:lineRule="exact"/>
              <w:ind w:firstLine="384" w:firstLineChars="200"/>
              <w:jc w:val="center"/>
              <w:rPr>
                <w:rFonts w:ascii="宋体" w:hAnsi="宋体"/>
                <w:bCs/>
                <w:w w:val="80"/>
                <w:sz w:val="24"/>
              </w:rPr>
            </w:pPr>
          </w:p>
        </w:tc>
        <w:tc>
          <w:tcPr>
            <w:tcW w:w="3316" w:type="dxa"/>
            <w:vAlign w:val="center"/>
          </w:tcPr>
          <w:p>
            <w:pPr>
              <w:spacing w:line="400" w:lineRule="exact"/>
              <w:jc w:val="center"/>
              <w:rPr>
                <w:rFonts w:ascii="宋体" w:hAnsi="宋体"/>
                <w:bCs/>
                <w:w w:val="80"/>
                <w:sz w:val="24"/>
              </w:rPr>
            </w:pPr>
            <w:r>
              <w:rPr>
                <w:rFonts w:hint="eastAsia" w:ascii="宋体" w:hAnsi="宋体"/>
                <w:bCs/>
                <w:w w:val="80"/>
                <w:sz w:val="24"/>
                <w:lang w:val="zh-CN"/>
              </w:rPr>
              <w:t>广州市天河区林和</w:t>
            </w:r>
            <w:r>
              <w:rPr>
                <w:rFonts w:hint="eastAsia" w:ascii="宋体" w:hAnsi="宋体"/>
                <w:bCs/>
                <w:w w:val="80"/>
                <w:sz w:val="24"/>
              </w:rPr>
              <w:t>西</w:t>
            </w:r>
            <w:r>
              <w:rPr>
                <w:rFonts w:hint="eastAsia" w:ascii="宋体" w:hAnsi="宋体"/>
                <w:bCs/>
                <w:w w:val="80"/>
                <w:sz w:val="24"/>
                <w:lang w:val="zh-CN"/>
              </w:rPr>
              <w:t>路</w:t>
            </w:r>
            <w:r>
              <w:rPr>
                <w:rFonts w:hint="eastAsia" w:ascii="宋体" w:hAnsi="宋体"/>
                <w:bCs/>
                <w:w w:val="80"/>
                <w:sz w:val="24"/>
              </w:rPr>
              <w:t>157</w:t>
            </w:r>
            <w:r>
              <w:rPr>
                <w:rFonts w:hint="eastAsia" w:ascii="宋体" w:hAnsi="宋体"/>
                <w:bCs/>
                <w:w w:val="80"/>
                <w:sz w:val="24"/>
                <w:lang w:val="zh-CN"/>
              </w:rPr>
              <w:t>号</w:t>
            </w:r>
            <w:r>
              <w:rPr>
                <w:rFonts w:hint="eastAsia" w:ascii="宋体" w:hAnsi="宋体"/>
                <w:bCs/>
                <w:w w:val="80"/>
                <w:sz w:val="24"/>
              </w:rPr>
              <w:t>保利中汇广场A座</w:t>
            </w:r>
            <w:r>
              <w:rPr>
                <w:rFonts w:hint="eastAsia" w:ascii="宋体" w:hAnsi="宋体"/>
                <w:bCs/>
                <w:w w:val="80"/>
                <w:sz w:val="24"/>
                <w:lang w:val="zh-CN"/>
              </w:rPr>
              <w:t>21楼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center"/>
          </w:tcPr>
          <w:p>
            <w:pPr>
              <w:spacing w:line="400" w:lineRule="exact"/>
              <w:jc w:val="center"/>
              <w:rPr>
                <w:rFonts w:ascii="宋体" w:hAnsi="宋体"/>
                <w:bCs/>
                <w:w w:val="80"/>
                <w:sz w:val="24"/>
              </w:rPr>
            </w:pPr>
            <w:r>
              <w:rPr>
                <w:rFonts w:hint="eastAsia" w:ascii="宋体" w:hAnsi="宋体"/>
                <w:bCs/>
                <w:w w:val="80"/>
                <w:sz w:val="24"/>
              </w:rPr>
              <w:t>乙方</w:t>
            </w:r>
          </w:p>
        </w:tc>
        <w:tc>
          <w:tcPr>
            <w:tcW w:w="1105" w:type="dxa"/>
            <w:vAlign w:val="center"/>
          </w:tcPr>
          <w:p>
            <w:pPr>
              <w:spacing w:line="400" w:lineRule="exact"/>
              <w:ind w:firstLine="384" w:firstLineChars="200"/>
              <w:jc w:val="center"/>
              <w:rPr>
                <w:rFonts w:ascii="宋体" w:hAnsi="宋体"/>
                <w:bCs/>
                <w:w w:val="80"/>
                <w:sz w:val="24"/>
              </w:rPr>
            </w:pPr>
          </w:p>
        </w:tc>
        <w:tc>
          <w:tcPr>
            <w:tcW w:w="2092" w:type="dxa"/>
            <w:vAlign w:val="center"/>
          </w:tcPr>
          <w:p>
            <w:pPr>
              <w:spacing w:line="400" w:lineRule="exact"/>
              <w:ind w:firstLine="384" w:firstLineChars="200"/>
              <w:jc w:val="center"/>
              <w:rPr>
                <w:rFonts w:ascii="宋体" w:hAnsi="宋体"/>
                <w:bCs/>
                <w:w w:val="80"/>
                <w:sz w:val="24"/>
              </w:rPr>
            </w:pPr>
          </w:p>
        </w:tc>
        <w:tc>
          <w:tcPr>
            <w:tcW w:w="1330" w:type="dxa"/>
            <w:vAlign w:val="center"/>
          </w:tcPr>
          <w:p>
            <w:pPr>
              <w:spacing w:line="400" w:lineRule="exact"/>
              <w:ind w:firstLine="384" w:firstLineChars="200"/>
              <w:jc w:val="center"/>
              <w:rPr>
                <w:rFonts w:ascii="宋体" w:hAnsi="宋体"/>
                <w:bCs/>
                <w:w w:val="80"/>
                <w:sz w:val="24"/>
              </w:rPr>
            </w:pPr>
          </w:p>
        </w:tc>
        <w:tc>
          <w:tcPr>
            <w:tcW w:w="3316" w:type="dxa"/>
            <w:vAlign w:val="center"/>
          </w:tcPr>
          <w:p>
            <w:pPr>
              <w:spacing w:line="400" w:lineRule="exact"/>
              <w:ind w:firstLine="384" w:firstLineChars="200"/>
              <w:jc w:val="center"/>
              <w:rPr>
                <w:rFonts w:ascii="宋体" w:hAnsi="宋体"/>
                <w:bCs/>
                <w:w w:val="80"/>
                <w:sz w:val="24"/>
              </w:rPr>
            </w:pPr>
          </w:p>
        </w:tc>
      </w:tr>
    </w:tbl>
    <w:p>
      <w:pPr>
        <w:spacing w:line="400" w:lineRule="exact"/>
        <w:rPr>
          <w:rFonts w:ascii="宋体" w:hAnsi="宋体"/>
          <w:bCs/>
          <w:w w:val="80"/>
          <w:sz w:val="24"/>
        </w:rPr>
      </w:pPr>
      <w:r>
        <w:rPr>
          <w:rFonts w:hint="eastAsia" w:ascii="宋体" w:hAnsi="宋体"/>
          <w:bCs/>
          <w:w w:val="80"/>
          <w:sz w:val="24"/>
        </w:rPr>
        <w:t>（以下无正文）</w:t>
      </w:r>
    </w:p>
    <w:p>
      <w:pPr>
        <w:spacing w:line="400" w:lineRule="exact"/>
        <w:rPr>
          <w:rFonts w:ascii="宋体" w:hAnsi="宋体"/>
          <w:bCs/>
          <w:w w:val="80"/>
          <w:sz w:val="24"/>
        </w:rPr>
      </w:pPr>
      <w:r>
        <w:rPr>
          <w:rFonts w:hint="eastAsia" w:ascii="宋体" w:hAnsi="宋体"/>
          <w:bCs/>
          <w:w w:val="80"/>
          <w:sz w:val="24"/>
        </w:rPr>
        <w:t>甲方（盖章）：黑牛食品（广州）有限公司          乙方（盖章）：</w:t>
      </w:r>
    </w:p>
    <w:p>
      <w:pPr>
        <w:spacing w:line="400" w:lineRule="exact"/>
        <w:rPr>
          <w:rFonts w:ascii="宋体" w:hAnsi="宋体"/>
          <w:bCs/>
          <w:w w:val="80"/>
          <w:sz w:val="24"/>
        </w:rPr>
      </w:pPr>
      <w:r>
        <w:rPr>
          <w:rFonts w:hint="eastAsia" w:ascii="宋体" w:hAnsi="宋体"/>
          <w:bCs/>
          <w:w w:val="80"/>
          <w:sz w:val="24"/>
        </w:rPr>
        <w:t>授权签约人：                                   授权签约人：</w:t>
      </w:r>
    </w:p>
    <w:p>
      <w:pPr>
        <w:spacing w:line="400" w:lineRule="exact"/>
        <w:rPr>
          <w:rFonts w:ascii="宋体" w:hAnsi="宋体"/>
          <w:bCs/>
          <w:w w:val="80"/>
          <w:sz w:val="24"/>
        </w:rPr>
      </w:pPr>
      <w:r>
        <w:rPr>
          <w:rFonts w:hint="eastAsia" w:ascii="宋体" w:hAnsi="宋体"/>
          <w:bCs/>
          <w:w w:val="80"/>
          <w:sz w:val="24"/>
        </w:rPr>
        <w:t>签字日期：</w:t>
      </w:r>
      <w:r>
        <w:rPr>
          <w:rFonts w:ascii="宋体" w:hAnsi="宋体"/>
          <w:bCs/>
          <w:w w:val="80"/>
          <w:sz w:val="24"/>
        </w:rPr>
        <w:t xml:space="preserve">   年    月     日                 </w:t>
      </w:r>
      <w:r>
        <w:rPr>
          <w:rFonts w:hint="eastAsia" w:ascii="宋体" w:hAnsi="宋体"/>
          <w:bCs/>
          <w:w w:val="80"/>
          <w:sz w:val="24"/>
        </w:rPr>
        <w:t xml:space="preserve">  签字日期：     年     月    日</w:t>
      </w:r>
    </w:p>
    <w:p>
      <w:pPr>
        <w:spacing w:line="400" w:lineRule="exact"/>
        <w:ind w:firstLine="383"/>
        <w:rPr>
          <w:rFonts w:ascii="宋体" w:hAnsi="宋体"/>
          <w:bCs/>
          <w:w w:val="80"/>
          <w:sz w:val="24"/>
        </w:rPr>
      </w:pPr>
    </w:p>
    <w:p>
      <w:pPr>
        <w:spacing w:line="400" w:lineRule="exact"/>
        <w:ind w:firstLine="384" w:firstLineChars="200"/>
        <w:rPr>
          <w:rFonts w:ascii="宋体" w:hAnsi="宋体"/>
          <w:bCs/>
          <w:w w:val="80"/>
          <w:sz w:val="24"/>
        </w:rPr>
      </w:pPr>
    </w:p>
    <w:sectPr>
      <w:footerReference r:id="rId3" w:type="default"/>
      <w:footerReference r:id="rId4" w:type="even"/>
      <w:pgSz w:w="11906" w:h="16838"/>
      <w:pgMar w:top="1440" w:right="1416" w:bottom="1134" w:left="1560" w:header="851" w:footer="992"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p>
  <w:p>
    <w:pPr>
      <w:pStyle w:val="7"/>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1173"/>
    <w:rsid w:val="00001FC6"/>
    <w:rsid w:val="0000296E"/>
    <w:rsid w:val="00004153"/>
    <w:rsid w:val="000056D3"/>
    <w:rsid w:val="00013005"/>
    <w:rsid w:val="00016604"/>
    <w:rsid w:val="00016A70"/>
    <w:rsid w:val="000215A9"/>
    <w:rsid w:val="00027F2D"/>
    <w:rsid w:val="00032893"/>
    <w:rsid w:val="000402D2"/>
    <w:rsid w:val="00042D99"/>
    <w:rsid w:val="00051267"/>
    <w:rsid w:val="0005199A"/>
    <w:rsid w:val="00064E7C"/>
    <w:rsid w:val="00065FB8"/>
    <w:rsid w:val="00097BEA"/>
    <w:rsid w:val="000A3248"/>
    <w:rsid w:val="000A49A8"/>
    <w:rsid w:val="000D26F3"/>
    <w:rsid w:val="000D623F"/>
    <w:rsid w:val="000D6E1C"/>
    <w:rsid w:val="000E26F2"/>
    <w:rsid w:val="000E5810"/>
    <w:rsid w:val="000F1CE6"/>
    <w:rsid w:val="000F63F3"/>
    <w:rsid w:val="00101173"/>
    <w:rsid w:val="0010373D"/>
    <w:rsid w:val="00110699"/>
    <w:rsid w:val="001115CF"/>
    <w:rsid w:val="00111A88"/>
    <w:rsid w:val="00111D8D"/>
    <w:rsid w:val="001128D6"/>
    <w:rsid w:val="00117C34"/>
    <w:rsid w:val="00120D1A"/>
    <w:rsid w:val="00121273"/>
    <w:rsid w:val="0013322F"/>
    <w:rsid w:val="00153638"/>
    <w:rsid w:val="00157066"/>
    <w:rsid w:val="00171C4B"/>
    <w:rsid w:val="00172253"/>
    <w:rsid w:val="00192080"/>
    <w:rsid w:val="00196C22"/>
    <w:rsid w:val="001A0A01"/>
    <w:rsid w:val="001B04CA"/>
    <w:rsid w:val="001B64AD"/>
    <w:rsid w:val="001C5176"/>
    <w:rsid w:val="001E0B9B"/>
    <w:rsid w:val="001E15FE"/>
    <w:rsid w:val="001E762C"/>
    <w:rsid w:val="001F4075"/>
    <w:rsid w:val="001F5485"/>
    <w:rsid w:val="00211DA6"/>
    <w:rsid w:val="00217ECD"/>
    <w:rsid w:val="002218E8"/>
    <w:rsid w:val="002260D6"/>
    <w:rsid w:val="002330BC"/>
    <w:rsid w:val="00250E63"/>
    <w:rsid w:val="00262AE5"/>
    <w:rsid w:val="00277ADC"/>
    <w:rsid w:val="00292AF2"/>
    <w:rsid w:val="002A178A"/>
    <w:rsid w:val="002B05C9"/>
    <w:rsid w:val="002B12C1"/>
    <w:rsid w:val="002B3714"/>
    <w:rsid w:val="002C0482"/>
    <w:rsid w:val="002C6A81"/>
    <w:rsid w:val="002D736D"/>
    <w:rsid w:val="002E1F3A"/>
    <w:rsid w:val="002F47EE"/>
    <w:rsid w:val="002F48C3"/>
    <w:rsid w:val="002F5C12"/>
    <w:rsid w:val="003016F6"/>
    <w:rsid w:val="00302C18"/>
    <w:rsid w:val="00304658"/>
    <w:rsid w:val="003076EC"/>
    <w:rsid w:val="00307E24"/>
    <w:rsid w:val="00310D2E"/>
    <w:rsid w:val="00314A66"/>
    <w:rsid w:val="00320301"/>
    <w:rsid w:val="00330C03"/>
    <w:rsid w:val="0033469F"/>
    <w:rsid w:val="003417EB"/>
    <w:rsid w:val="003422C2"/>
    <w:rsid w:val="0034521D"/>
    <w:rsid w:val="00346589"/>
    <w:rsid w:val="00354B90"/>
    <w:rsid w:val="00364DBA"/>
    <w:rsid w:val="00365D36"/>
    <w:rsid w:val="00374A87"/>
    <w:rsid w:val="00376587"/>
    <w:rsid w:val="003937B8"/>
    <w:rsid w:val="003A2973"/>
    <w:rsid w:val="003A4B3F"/>
    <w:rsid w:val="003B1564"/>
    <w:rsid w:val="003B5672"/>
    <w:rsid w:val="003C2602"/>
    <w:rsid w:val="003C546B"/>
    <w:rsid w:val="003D63C9"/>
    <w:rsid w:val="003D6787"/>
    <w:rsid w:val="003F4584"/>
    <w:rsid w:val="0040744F"/>
    <w:rsid w:val="004125FF"/>
    <w:rsid w:val="004139F0"/>
    <w:rsid w:val="0042021D"/>
    <w:rsid w:val="00421BCC"/>
    <w:rsid w:val="004406B8"/>
    <w:rsid w:val="00444F90"/>
    <w:rsid w:val="004453B3"/>
    <w:rsid w:val="00460AA9"/>
    <w:rsid w:val="004651B3"/>
    <w:rsid w:val="004651C3"/>
    <w:rsid w:val="004734D5"/>
    <w:rsid w:val="0048140F"/>
    <w:rsid w:val="0048412B"/>
    <w:rsid w:val="0048783B"/>
    <w:rsid w:val="00491516"/>
    <w:rsid w:val="004917D5"/>
    <w:rsid w:val="0049221D"/>
    <w:rsid w:val="004B1CAA"/>
    <w:rsid w:val="004B25BC"/>
    <w:rsid w:val="004C1917"/>
    <w:rsid w:val="004C1CBA"/>
    <w:rsid w:val="004C76DA"/>
    <w:rsid w:val="004D5F40"/>
    <w:rsid w:val="004E09EA"/>
    <w:rsid w:val="004E7F98"/>
    <w:rsid w:val="004F0A33"/>
    <w:rsid w:val="004F28CF"/>
    <w:rsid w:val="004F5376"/>
    <w:rsid w:val="00500B06"/>
    <w:rsid w:val="005079BD"/>
    <w:rsid w:val="005134EC"/>
    <w:rsid w:val="00514720"/>
    <w:rsid w:val="00516D9D"/>
    <w:rsid w:val="00521739"/>
    <w:rsid w:val="005230D3"/>
    <w:rsid w:val="005254E4"/>
    <w:rsid w:val="00525D47"/>
    <w:rsid w:val="00542B1D"/>
    <w:rsid w:val="00550770"/>
    <w:rsid w:val="005515CA"/>
    <w:rsid w:val="00554B4C"/>
    <w:rsid w:val="00586F8D"/>
    <w:rsid w:val="005908F3"/>
    <w:rsid w:val="0059681C"/>
    <w:rsid w:val="005B1AAD"/>
    <w:rsid w:val="005B3695"/>
    <w:rsid w:val="005B3F76"/>
    <w:rsid w:val="005C0EE7"/>
    <w:rsid w:val="005D1BA1"/>
    <w:rsid w:val="006048B4"/>
    <w:rsid w:val="00624B69"/>
    <w:rsid w:val="0063139F"/>
    <w:rsid w:val="0063508E"/>
    <w:rsid w:val="00642826"/>
    <w:rsid w:val="0064313B"/>
    <w:rsid w:val="00647EFB"/>
    <w:rsid w:val="00663FEB"/>
    <w:rsid w:val="00672505"/>
    <w:rsid w:val="00672BD9"/>
    <w:rsid w:val="00672C61"/>
    <w:rsid w:val="0068351C"/>
    <w:rsid w:val="00687780"/>
    <w:rsid w:val="00687D8C"/>
    <w:rsid w:val="00695CAE"/>
    <w:rsid w:val="006A2447"/>
    <w:rsid w:val="006A603A"/>
    <w:rsid w:val="006B0ED2"/>
    <w:rsid w:val="006C37A3"/>
    <w:rsid w:val="006C3993"/>
    <w:rsid w:val="006C5705"/>
    <w:rsid w:val="006C6868"/>
    <w:rsid w:val="006C6979"/>
    <w:rsid w:val="006F7270"/>
    <w:rsid w:val="00703619"/>
    <w:rsid w:val="00705CB4"/>
    <w:rsid w:val="00714640"/>
    <w:rsid w:val="00715CFB"/>
    <w:rsid w:val="00716C13"/>
    <w:rsid w:val="00724069"/>
    <w:rsid w:val="00742954"/>
    <w:rsid w:val="00751A4B"/>
    <w:rsid w:val="00755805"/>
    <w:rsid w:val="00761493"/>
    <w:rsid w:val="00761944"/>
    <w:rsid w:val="00763928"/>
    <w:rsid w:val="007675FA"/>
    <w:rsid w:val="007856D8"/>
    <w:rsid w:val="00791E71"/>
    <w:rsid w:val="007955E1"/>
    <w:rsid w:val="007A7798"/>
    <w:rsid w:val="007B315C"/>
    <w:rsid w:val="007C5303"/>
    <w:rsid w:val="007D0F8C"/>
    <w:rsid w:val="007D4F60"/>
    <w:rsid w:val="007D74A5"/>
    <w:rsid w:val="007F1F47"/>
    <w:rsid w:val="007F3520"/>
    <w:rsid w:val="00803B1C"/>
    <w:rsid w:val="00803BDC"/>
    <w:rsid w:val="00806426"/>
    <w:rsid w:val="00822A74"/>
    <w:rsid w:val="0082435C"/>
    <w:rsid w:val="0082452B"/>
    <w:rsid w:val="0083521C"/>
    <w:rsid w:val="00845D54"/>
    <w:rsid w:val="0085184B"/>
    <w:rsid w:val="00855F04"/>
    <w:rsid w:val="00861380"/>
    <w:rsid w:val="00864BE1"/>
    <w:rsid w:val="0087467A"/>
    <w:rsid w:val="00876D49"/>
    <w:rsid w:val="00880A10"/>
    <w:rsid w:val="008A2EFF"/>
    <w:rsid w:val="008A43E4"/>
    <w:rsid w:val="008B09A9"/>
    <w:rsid w:val="008C298D"/>
    <w:rsid w:val="008D19C0"/>
    <w:rsid w:val="008D5B20"/>
    <w:rsid w:val="008D5F92"/>
    <w:rsid w:val="008D6BFA"/>
    <w:rsid w:val="008E0D17"/>
    <w:rsid w:val="008F34C4"/>
    <w:rsid w:val="00900B0E"/>
    <w:rsid w:val="009036AD"/>
    <w:rsid w:val="00922401"/>
    <w:rsid w:val="00923C75"/>
    <w:rsid w:val="0093037C"/>
    <w:rsid w:val="00931FEF"/>
    <w:rsid w:val="009433F8"/>
    <w:rsid w:val="009461DD"/>
    <w:rsid w:val="0095729E"/>
    <w:rsid w:val="00962738"/>
    <w:rsid w:val="00967704"/>
    <w:rsid w:val="009718E5"/>
    <w:rsid w:val="00974DCF"/>
    <w:rsid w:val="00975BA1"/>
    <w:rsid w:val="00977D17"/>
    <w:rsid w:val="00977F5F"/>
    <w:rsid w:val="00980F7E"/>
    <w:rsid w:val="00981CA4"/>
    <w:rsid w:val="00992B6F"/>
    <w:rsid w:val="009A494B"/>
    <w:rsid w:val="009A5A7E"/>
    <w:rsid w:val="009C4310"/>
    <w:rsid w:val="009C496F"/>
    <w:rsid w:val="009C5746"/>
    <w:rsid w:val="009C78EA"/>
    <w:rsid w:val="009E0BC3"/>
    <w:rsid w:val="009E420C"/>
    <w:rsid w:val="009E50A4"/>
    <w:rsid w:val="009E5842"/>
    <w:rsid w:val="009E7578"/>
    <w:rsid w:val="009F3980"/>
    <w:rsid w:val="009F7095"/>
    <w:rsid w:val="00A02025"/>
    <w:rsid w:val="00A030C0"/>
    <w:rsid w:val="00A0385F"/>
    <w:rsid w:val="00A0714A"/>
    <w:rsid w:val="00A15A50"/>
    <w:rsid w:val="00A22ADB"/>
    <w:rsid w:val="00A26DCC"/>
    <w:rsid w:val="00A26F96"/>
    <w:rsid w:val="00A300BF"/>
    <w:rsid w:val="00A3673E"/>
    <w:rsid w:val="00A44742"/>
    <w:rsid w:val="00A6133D"/>
    <w:rsid w:val="00A669C5"/>
    <w:rsid w:val="00A70F93"/>
    <w:rsid w:val="00A76A2C"/>
    <w:rsid w:val="00A87449"/>
    <w:rsid w:val="00A965CE"/>
    <w:rsid w:val="00A96EC8"/>
    <w:rsid w:val="00A97C4B"/>
    <w:rsid w:val="00A97FCF"/>
    <w:rsid w:val="00AA3A84"/>
    <w:rsid w:val="00AB1A96"/>
    <w:rsid w:val="00AC44BA"/>
    <w:rsid w:val="00AC590E"/>
    <w:rsid w:val="00AD19C7"/>
    <w:rsid w:val="00AD3E8F"/>
    <w:rsid w:val="00AD5C23"/>
    <w:rsid w:val="00AD6742"/>
    <w:rsid w:val="00AE62AA"/>
    <w:rsid w:val="00AF0B8A"/>
    <w:rsid w:val="00B072F6"/>
    <w:rsid w:val="00B10B42"/>
    <w:rsid w:val="00B15ADB"/>
    <w:rsid w:val="00B17038"/>
    <w:rsid w:val="00B20AC6"/>
    <w:rsid w:val="00B2388B"/>
    <w:rsid w:val="00B27ACB"/>
    <w:rsid w:val="00B34EBD"/>
    <w:rsid w:val="00B37F3A"/>
    <w:rsid w:val="00B614AC"/>
    <w:rsid w:val="00B66F5D"/>
    <w:rsid w:val="00B73865"/>
    <w:rsid w:val="00B83D34"/>
    <w:rsid w:val="00B875E5"/>
    <w:rsid w:val="00BA0B51"/>
    <w:rsid w:val="00BA3843"/>
    <w:rsid w:val="00BB4664"/>
    <w:rsid w:val="00BB76CC"/>
    <w:rsid w:val="00BD1BCA"/>
    <w:rsid w:val="00BD39C6"/>
    <w:rsid w:val="00BE54C5"/>
    <w:rsid w:val="00C10CD8"/>
    <w:rsid w:val="00C16A81"/>
    <w:rsid w:val="00C17BB7"/>
    <w:rsid w:val="00C203CA"/>
    <w:rsid w:val="00C21A29"/>
    <w:rsid w:val="00C245E6"/>
    <w:rsid w:val="00C42C39"/>
    <w:rsid w:val="00CA6870"/>
    <w:rsid w:val="00CC1D14"/>
    <w:rsid w:val="00CC5A86"/>
    <w:rsid w:val="00CC6EFE"/>
    <w:rsid w:val="00CE0206"/>
    <w:rsid w:val="00CE36EC"/>
    <w:rsid w:val="00CF0544"/>
    <w:rsid w:val="00CF2B49"/>
    <w:rsid w:val="00CF4679"/>
    <w:rsid w:val="00D0282E"/>
    <w:rsid w:val="00D0604B"/>
    <w:rsid w:val="00D12F76"/>
    <w:rsid w:val="00D1689B"/>
    <w:rsid w:val="00D20E40"/>
    <w:rsid w:val="00D22677"/>
    <w:rsid w:val="00D31F46"/>
    <w:rsid w:val="00D402CB"/>
    <w:rsid w:val="00D40F86"/>
    <w:rsid w:val="00D532C4"/>
    <w:rsid w:val="00D60065"/>
    <w:rsid w:val="00D77F33"/>
    <w:rsid w:val="00D9083D"/>
    <w:rsid w:val="00D96DFB"/>
    <w:rsid w:val="00DA3CF8"/>
    <w:rsid w:val="00DA5CE1"/>
    <w:rsid w:val="00DA5E71"/>
    <w:rsid w:val="00DB2240"/>
    <w:rsid w:val="00DB3800"/>
    <w:rsid w:val="00DB393F"/>
    <w:rsid w:val="00DB4AE9"/>
    <w:rsid w:val="00DB5DF9"/>
    <w:rsid w:val="00DC12D4"/>
    <w:rsid w:val="00DC2589"/>
    <w:rsid w:val="00DC5926"/>
    <w:rsid w:val="00DC70AE"/>
    <w:rsid w:val="00DD2656"/>
    <w:rsid w:val="00DD4E4C"/>
    <w:rsid w:val="00DE3D58"/>
    <w:rsid w:val="00DE7576"/>
    <w:rsid w:val="00DF4156"/>
    <w:rsid w:val="00E0300E"/>
    <w:rsid w:val="00E03FDD"/>
    <w:rsid w:val="00E11BC9"/>
    <w:rsid w:val="00E13181"/>
    <w:rsid w:val="00E138E2"/>
    <w:rsid w:val="00E20207"/>
    <w:rsid w:val="00E25AAE"/>
    <w:rsid w:val="00E34B39"/>
    <w:rsid w:val="00E35B07"/>
    <w:rsid w:val="00E36B25"/>
    <w:rsid w:val="00E56649"/>
    <w:rsid w:val="00E56C36"/>
    <w:rsid w:val="00E62B18"/>
    <w:rsid w:val="00E6323C"/>
    <w:rsid w:val="00E77552"/>
    <w:rsid w:val="00E80AA4"/>
    <w:rsid w:val="00E8762E"/>
    <w:rsid w:val="00E919D3"/>
    <w:rsid w:val="00E94F88"/>
    <w:rsid w:val="00E968F1"/>
    <w:rsid w:val="00EA5332"/>
    <w:rsid w:val="00EB6441"/>
    <w:rsid w:val="00EC0F0F"/>
    <w:rsid w:val="00EC4F70"/>
    <w:rsid w:val="00EC5C5F"/>
    <w:rsid w:val="00ED1F1D"/>
    <w:rsid w:val="00EE0A0F"/>
    <w:rsid w:val="00EE2C54"/>
    <w:rsid w:val="00EE3BDC"/>
    <w:rsid w:val="00EF4CFF"/>
    <w:rsid w:val="00EF65B0"/>
    <w:rsid w:val="00F058FE"/>
    <w:rsid w:val="00F12B21"/>
    <w:rsid w:val="00F1647C"/>
    <w:rsid w:val="00F2276E"/>
    <w:rsid w:val="00F23DA7"/>
    <w:rsid w:val="00F42AB3"/>
    <w:rsid w:val="00F46312"/>
    <w:rsid w:val="00F5001F"/>
    <w:rsid w:val="00F5113A"/>
    <w:rsid w:val="00F53D55"/>
    <w:rsid w:val="00F57491"/>
    <w:rsid w:val="00F61E21"/>
    <w:rsid w:val="00F743BD"/>
    <w:rsid w:val="00F77733"/>
    <w:rsid w:val="00F860F6"/>
    <w:rsid w:val="00F901E1"/>
    <w:rsid w:val="00F91F93"/>
    <w:rsid w:val="00F92DF3"/>
    <w:rsid w:val="00F96F20"/>
    <w:rsid w:val="00FA1632"/>
    <w:rsid w:val="00FC001A"/>
    <w:rsid w:val="00FC4CF1"/>
    <w:rsid w:val="00FC4D04"/>
    <w:rsid w:val="00FD3678"/>
    <w:rsid w:val="00FE6600"/>
    <w:rsid w:val="00FE7E9E"/>
    <w:rsid w:val="07314FEE"/>
    <w:rsid w:val="0C7321E9"/>
    <w:rsid w:val="1AB31D32"/>
    <w:rsid w:val="20DC2C20"/>
    <w:rsid w:val="47BD575D"/>
    <w:rsid w:val="5B5304F3"/>
    <w:rsid w:val="615114FF"/>
    <w:rsid w:val="650C002E"/>
    <w:rsid w:val="6F85198E"/>
    <w:rsid w:val="7AED02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仿宋_GB2312" w:cs="Arial"/>
      <w:b/>
      <w:bCs/>
      <w:sz w:val="32"/>
      <w:szCs w:val="32"/>
    </w:rPr>
  </w:style>
  <w:style w:type="paragraph" w:styleId="2">
    <w:name w:val="heading 3"/>
    <w:basedOn w:val="1"/>
    <w:next w:val="1"/>
    <w:unhideWhenUsed/>
    <w:qFormat/>
    <w:uiPriority w:val="9"/>
    <w:pPr>
      <w:keepNext/>
      <w:keepLines/>
      <w:spacing w:before="260" w:after="260"/>
      <w:outlineLvl w:val="2"/>
    </w:pPr>
    <w:rPr>
      <w:b/>
      <w:sz w:val="30"/>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9"/>
    <w:qFormat/>
    <w:uiPriority w:val="0"/>
    <w:pPr>
      <w:ind w:left="100" w:leftChars="2500"/>
    </w:pPr>
    <w:rPr>
      <w:sz w:val="28"/>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ascii="宋体" w:hAnsi="宋体"/>
      <w:b/>
      <w:bCs/>
      <w:kern w:val="24"/>
      <w:sz w:val="48"/>
      <w:szCs w:val="20"/>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Default Text"/>
    <w:basedOn w:val="1"/>
    <w:qFormat/>
    <w:uiPriority w:val="0"/>
    <w:pPr>
      <w:autoSpaceDE w:val="0"/>
      <w:autoSpaceDN w:val="0"/>
      <w:adjustRightInd w:val="0"/>
      <w:jc w:val="left"/>
    </w:pPr>
    <w:rPr>
      <w:kern w:val="0"/>
      <w:sz w:val="24"/>
      <w:szCs w:val="20"/>
    </w:rPr>
  </w:style>
  <w:style w:type="paragraph" w:customStyle="1" w:styleId="16">
    <w:name w:val="Char"/>
    <w:basedOn w:val="1"/>
    <w:qFormat/>
    <w:uiPriority w:val="0"/>
    <w:rPr>
      <w:rFonts w:ascii="Tahoma" w:hAnsi="Tahoma"/>
      <w:sz w:val="24"/>
      <w:szCs w:val="20"/>
    </w:rPr>
  </w:style>
  <w:style w:type="paragraph" w:customStyle="1" w:styleId="1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character" w:customStyle="1" w:styleId="18">
    <w:name w:val="标题 1 Char"/>
    <w:basedOn w:val="12"/>
    <w:link w:val="3"/>
    <w:qFormat/>
    <w:uiPriority w:val="0"/>
    <w:rPr>
      <w:rFonts w:eastAsia="宋体"/>
      <w:b/>
      <w:bCs/>
      <w:kern w:val="44"/>
      <w:sz w:val="44"/>
      <w:szCs w:val="44"/>
      <w:lang w:val="en-US" w:eastAsia="zh-CN" w:bidi="ar-SA"/>
    </w:rPr>
  </w:style>
  <w:style w:type="character" w:customStyle="1" w:styleId="19">
    <w:name w:val="日期 Char"/>
    <w:basedOn w:val="12"/>
    <w:link w:val="5"/>
    <w:qFormat/>
    <w:uiPriority w:val="0"/>
    <w:rPr>
      <w:kern w:val="2"/>
      <w:sz w:val="28"/>
      <w:szCs w:val="24"/>
    </w:rPr>
  </w:style>
  <w:style w:type="paragraph" w:customStyle="1" w:styleId="20">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215C3-771C-4359-9E2D-B71A8E8DB649}">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7</Pages>
  <Words>863</Words>
  <Characters>4925</Characters>
  <Lines>41</Lines>
  <Paragraphs>11</Paragraphs>
  <TotalTime>1</TotalTime>
  <ScaleCrop>false</ScaleCrop>
  <LinksUpToDate>false</LinksUpToDate>
  <CharactersWithSpaces>5777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2021-04-26T07:13:00Z</dcterms:created>
  <dc:creator>Common</dc:creator>
  <cp:lastModifiedBy>蛇V—Conca</cp:lastModifiedBy>
  <cp:lastPrinted>2017-08-31T05:58:00Z</cp:lastPrinted>
  <dcterms:modified xsi:type="dcterms:W3CDTF">2021-04-26T07:23:29Z</dcterms:modified>
  <dc:title>GF—2002—0212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412FFCF2C1664EA3A8F61D1A8B8EE45B</vt:lpwstr>
  </property>
</Properties>
</file>